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1242" w14:textId="77777777" w:rsidR="00261427" w:rsidRPr="000A5046" w:rsidRDefault="00CD1A67" w:rsidP="000A5046">
      <w:pPr>
        <w:pStyle w:val="berschrift1"/>
        <w:jc w:val="center"/>
        <w:rPr>
          <w:sz w:val="28"/>
          <w:szCs w:val="28"/>
        </w:rPr>
      </w:pPr>
      <w:bookmarkStart w:id="0" w:name="_Toc446244929"/>
      <w:bookmarkStart w:id="1" w:name="_Toc446245164"/>
      <w:bookmarkStart w:id="2" w:name="_Toc509912484"/>
      <w:r w:rsidRPr="000A5046">
        <w:rPr>
          <w:sz w:val="28"/>
          <w:szCs w:val="28"/>
        </w:rPr>
        <w:t>Anlage 3: Lieferantenrahmenvertrag</w:t>
      </w:r>
      <w:r w:rsidR="00501E84" w:rsidRPr="000A5046">
        <w:rPr>
          <w:sz w:val="28"/>
          <w:szCs w:val="28"/>
        </w:rPr>
        <w:t xml:space="preserve"> Gas</w:t>
      </w:r>
      <w:bookmarkEnd w:id="0"/>
      <w:bookmarkEnd w:id="1"/>
      <w:bookmarkEnd w:id="2"/>
    </w:p>
    <w:p w14:paraId="52716749" w14:textId="77777777"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14:paraId="6394385B" w14:textId="77777777" w:rsidR="00261427" w:rsidRPr="00771B22" w:rsidRDefault="00261427" w:rsidP="00557A30">
      <w:pPr>
        <w:rPr>
          <w:rFonts w:cs="Arial"/>
          <w:sz w:val="22"/>
          <w:szCs w:val="22"/>
        </w:rPr>
      </w:pPr>
    </w:p>
    <w:p w14:paraId="4842D6EC" w14:textId="77777777" w:rsidR="00261427" w:rsidRPr="00771B22" w:rsidRDefault="00261427" w:rsidP="00557A30">
      <w:pPr>
        <w:rPr>
          <w:rFonts w:cs="Arial"/>
          <w:sz w:val="22"/>
          <w:szCs w:val="22"/>
        </w:rPr>
      </w:pPr>
    </w:p>
    <w:p w14:paraId="473BE9BC" w14:textId="77777777" w:rsidR="00261427" w:rsidRPr="00771B22" w:rsidRDefault="00261427" w:rsidP="002D2321">
      <w:pPr>
        <w:jc w:val="center"/>
        <w:rPr>
          <w:rFonts w:cs="Arial"/>
          <w:sz w:val="22"/>
          <w:szCs w:val="22"/>
        </w:rPr>
      </w:pPr>
    </w:p>
    <w:p w14:paraId="6082AE82" w14:textId="77777777" w:rsidR="00DE242E" w:rsidRPr="00771B22" w:rsidRDefault="00DE242E" w:rsidP="002D2321">
      <w:pPr>
        <w:jc w:val="center"/>
        <w:rPr>
          <w:rFonts w:cs="Arial"/>
          <w:sz w:val="22"/>
          <w:szCs w:val="22"/>
        </w:rPr>
      </w:pPr>
    </w:p>
    <w:p w14:paraId="106D8992" w14:textId="77777777" w:rsidR="000E321E" w:rsidRPr="00771B22" w:rsidRDefault="000E321E" w:rsidP="002D2321">
      <w:pPr>
        <w:jc w:val="center"/>
        <w:rPr>
          <w:rFonts w:cs="Arial"/>
          <w:sz w:val="22"/>
          <w:szCs w:val="22"/>
        </w:rPr>
      </w:pPr>
    </w:p>
    <w:p w14:paraId="55435F6F" w14:textId="77777777" w:rsidR="000E321E" w:rsidRPr="00771B22" w:rsidRDefault="000E321E" w:rsidP="002D2321">
      <w:pPr>
        <w:jc w:val="center"/>
        <w:rPr>
          <w:rFonts w:cs="Arial"/>
          <w:sz w:val="22"/>
          <w:szCs w:val="22"/>
        </w:rPr>
      </w:pPr>
    </w:p>
    <w:p w14:paraId="14B10469" w14:textId="77777777" w:rsidR="000E321E" w:rsidRPr="00771B22" w:rsidRDefault="000E321E" w:rsidP="002D2321">
      <w:pPr>
        <w:jc w:val="center"/>
        <w:rPr>
          <w:rFonts w:cs="Arial"/>
          <w:sz w:val="22"/>
          <w:szCs w:val="22"/>
        </w:rPr>
      </w:pPr>
    </w:p>
    <w:p w14:paraId="6602F6E0" w14:textId="77777777" w:rsidR="00261427" w:rsidRPr="00771B22" w:rsidRDefault="00261427" w:rsidP="002D2321">
      <w:pPr>
        <w:jc w:val="center"/>
        <w:rPr>
          <w:rFonts w:cs="Arial"/>
          <w:sz w:val="22"/>
          <w:szCs w:val="22"/>
        </w:rPr>
      </w:pPr>
      <w:r w:rsidRPr="00771B22">
        <w:rPr>
          <w:rFonts w:cs="Arial"/>
          <w:sz w:val="22"/>
          <w:szCs w:val="22"/>
        </w:rPr>
        <w:t>Zwischen</w:t>
      </w:r>
    </w:p>
    <w:p w14:paraId="1AC5DB33" w14:textId="77777777" w:rsidR="00261427" w:rsidRPr="00771B22" w:rsidRDefault="00261427" w:rsidP="002D2321">
      <w:pPr>
        <w:jc w:val="center"/>
        <w:rPr>
          <w:rFonts w:cs="Arial"/>
          <w:sz w:val="22"/>
          <w:szCs w:val="22"/>
        </w:rPr>
      </w:pPr>
    </w:p>
    <w:p w14:paraId="3376F59D" w14:textId="77777777" w:rsidR="000E321E" w:rsidRPr="00771B22" w:rsidRDefault="000E321E" w:rsidP="002D2321">
      <w:pPr>
        <w:jc w:val="center"/>
        <w:rPr>
          <w:rFonts w:cs="Arial"/>
          <w:sz w:val="22"/>
          <w:szCs w:val="22"/>
        </w:rPr>
      </w:pPr>
    </w:p>
    <w:p w14:paraId="75B969D0" w14:textId="77777777"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p>
    <w:p w14:paraId="651D5256" w14:textId="77777777" w:rsidR="00261427" w:rsidRPr="00771B22" w:rsidRDefault="00261427" w:rsidP="002D2321">
      <w:pPr>
        <w:jc w:val="center"/>
        <w:rPr>
          <w:rFonts w:cs="Arial"/>
          <w:sz w:val="22"/>
          <w:szCs w:val="22"/>
        </w:rPr>
      </w:pPr>
    </w:p>
    <w:p w14:paraId="30EC9E29" w14:textId="77777777" w:rsidR="00261427" w:rsidRPr="00771B22" w:rsidRDefault="00261427" w:rsidP="002D2321">
      <w:pPr>
        <w:jc w:val="center"/>
        <w:rPr>
          <w:rFonts w:cs="Arial"/>
          <w:sz w:val="22"/>
          <w:szCs w:val="22"/>
        </w:rPr>
      </w:pPr>
    </w:p>
    <w:p w14:paraId="007C5A79" w14:textId="77777777" w:rsidR="00261427" w:rsidRPr="00771B22" w:rsidRDefault="00261427" w:rsidP="002D2321">
      <w:pPr>
        <w:jc w:val="center"/>
        <w:rPr>
          <w:rFonts w:cs="Arial"/>
          <w:sz w:val="22"/>
          <w:szCs w:val="22"/>
        </w:rPr>
      </w:pPr>
    </w:p>
    <w:p w14:paraId="3DA783B0" w14:textId="77777777" w:rsidR="00261427" w:rsidRPr="00771B22" w:rsidRDefault="00261427" w:rsidP="002D2321">
      <w:pPr>
        <w:jc w:val="center"/>
        <w:rPr>
          <w:rFonts w:cs="Arial"/>
          <w:sz w:val="22"/>
          <w:szCs w:val="22"/>
        </w:rPr>
      </w:pPr>
      <w:r w:rsidRPr="00771B22">
        <w:rPr>
          <w:rFonts w:cs="Arial"/>
          <w:sz w:val="22"/>
          <w:szCs w:val="22"/>
        </w:rPr>
        <w:t>- nachfolgend „Netzbetreiber“ genannt -</w:t>
      </w:r>
    </w:p>
    <w:p w14:paraId="5E73C576" w14:textId="77777777" w:rsidR="00261427" w:rsidRPr="00771B22" w:rsidRDefault="00261427" w:rsidP="002D2321">
      <w:pPr>
        <w:jc w:val="center"/>
        <w:rPr>
          <w:rFonts w:cs="Arial"/>
          <w:sz w:val="22"/>
          <w:szCs w:val="22"/>
        </w:rPr>
      </w:pPr>
    </w:p>
    <w:p w14:paraId="1A6B32F6" w14:textId="77777777" w:rsidR="000E321E" w:rsidRPr="00771B22" w:rsidRDefault="000E321E" w:rsidP="002D2321">
      <w:pPr>
        <w:jc w:val="center"/>
        <w:rPr>
          <w:rFonts w:cs="Arial"/>
          <w:sz w:val="22"/>
          <w:szCs w:val="22"/>
        </w:rPr>
      </w:pPr>
    </w:p>
    <w:p w14:paraId="1D8EBAD8" w14:textId="77777777" w:rsidR="00261427" w:rsidRPr="00771B22" w:rsidRDefault="00261427" w:rsidP="002D2321">
      <w:pPr>
        <w:jc w:val="center"/>
        <w:rPr>
          <w:rFonts w:cs="Arial"/>
          <w:sz w:val="22"/>
          <w:szCs w:val="22"/>
        </w:rPr>
      </w:pPr>
      <w:r w:rsidRPr="00771B22">
        <w:rPr>
          <w:rFonts w:cs="Arial"/>
          <w:sz w:val="22"/>
          <w:szCs w:val="22"/>
        </w:rPr>
        <w:t>und</w:t>
      </w:r>
    </w:p>
    <w:p w14:paraId="07A2C225" w14:textId="77777777" w:rsidR="000E321E" w:rsidRPr="00771B22" w:rsidRDefault="000E321E" w:rsidP="002D2321">
      <w:pPr>
        <w:jc w:val="center"/>
        <w:rPr>
          <w:rFonts w:cs="Arial"/>
          <w:sz w:val="22"/>
          <w:szCs w:val="22"/>
        </w:rPr>
      </w:pPr>
    </w:p>
    <w:p w14:paraId="09FEB879" w14:textId="77777777" w:rsidR="00261427" w:rsidRPr="00771B22" w:rsidRDefault="00261427" w:rsidP="002D2321">
      <w:pPr>
        <w:jc w:val="center"/>
        <w:rPr>
          <w:rFonts w:cs="Arial"/>
          <w:sz w:val="22"/>
          <w:szCs w:val="22"/>
        </w:rPr>
      </w:pPr>
    </w:p>
    <w:p w14:paraId="0BF7A1D3" w14:textId="77777777"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00261427" w:rsidRPr="00771B22">
        <w:rPr>
          <w:rFonts w:cs="Arial"/>
          <w:sz w:val="22"/>
          <w:szCs w:val="22"/>
        </w:rPr>
        <w:t>(Name, Adresse)</w:t>
      </w:r>
    </w:p>
    <w:p w14:paraId="3607C10B" w14:textId="77777777" w:rsidR="00261427" w:rsidRDefault="00261427" w:rsidP="002D2321">
      <w:pPr>
        <w:jc w:val="center"/>
        <w:rPr>
          <w:rFonts w:cs="Arial"/>
          <w:sz w:val="22"/>
          <w:szCs w:val="22"/>
        </w:rPr>
      </w:pPr>
    </w:p>
    <w:p w14:paraId="62858EF9" w14:textId="77777777" w:rsidR="00DE242E" w:rsidRPr="00771B22" w:rsidRDefault="00DE242E" w:rsidP="002D2321">
      <w:pPr>
        <w:jc w:val="center"/>
        <w:rPr>
          <w:rFonts w:cs="Arial"/>
          <w:sz w:val="22"/>
          <w:szCs w:val="22"/>
        </w:rPr>
      </w:pPr>
    </w:p>
    <w:p w14:paraId="38CAC757" w14:textId="77777777" w:rsidR="00261427" w:rsidRPr="00771B22" w:rsidRDefault="00261427" w:rsidP="002D2321">
      <w:pPr>
        <w:jc w:val="center"/>
        <w:rPr>
          <w:rFonts w:cs="Arial"/>
          <w:sz w:val="22"/>
          <w:szCs w:val="22"/>
        </w:rPr>
      </w:pPr>
    </w:p>
    <w:p w14:paraId="564E2920" w14:textId="77777777"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14:paraId="0F8C8645" w14:textId="77777777" w:rsidR="00261427" w:rsidRPr="00771B22" w:rsidRDefault="00261427" w:rsidP="002D2321">
      <w:pPr>
        <w:jc w:val="center"/>
        <w:rPr>
          <w:rFonts w:cs="Arial"/>
          <w:sz w:val="22"/>
          <w:szCs w:val="22"/>
        </w:rPr>
      </w:pPr>
    </w:p>
    <w:p w14:paraId="1D07D026" w14:textId="77777777"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14:paraId="4FC8F56E" w14:textId="77777777" w:rsidR="00261427" w:rsidRPr="00771B22" w:rsidRDefault="00261427" w:rsidP="002D2321">
      <w:pPr>
        <w:jc w:val="center"/>
        <w:rPr>
          <w:rFonts w:cs="Arial"/>
          <w:sz w:val="22"/>
          <w:szCs w:val="22"/>
        </w:rPr>
      </w:pPr>
    </w:p>
    <w:p w14:paraId="6B7C5C91" w14:textId="77777777" w:rsidR="00261427" w:rsidRPr="00771B22" w:rsidRDefault="00261427" w:rsidP="00680FE0">
      <w:pPr>
        <w:rPr>
          <w:rFonts w:cs="Arial"/>
          <w:sz w:val="22"/>
          <w:szCs w:val="22"/>
        </w:rPr>
      </w:pPr>
    </w:p>
    <w:p w14:paraId="1CF81E30" w14:textId="77777777" w:rsidR="000E321E" w:rsidRPr="00771B22" w:rsidRDefault="000E321E" w:rsidP="00680FE0">
      <w:pPr>
        <w:rPr>
          <w:rFonts w:cs="Arial"/>
          <w:sz w:val="22"/>
          <w:szCs w:val="22"/>
        </w:rPr>
      </w:pPr>
    </w:p>
    <w:p w14:paraId="75AAE67C" w14:textId="77777777" w:rsidR="000E321E" w:rsidRPr="00771B22" w:rsidRDefault="000E321E" w:rsidP="00680FE0">
      <w:pPr>
        <w:rPr>
          <w:rFonts w:cs="Arial"/>
          <w:sz w:val="22"/>
          <w:szCs w:val="22"/>
        </w:rPr>
      </w:pPr>
    </w:p>
    <w:p w14:paraId="38591517" w14:textId="77777777" w:rsidR="00261427" w:rsidRPr="00771B22" w:rsidRDefault="00261427" w:rsidP="00680FE0">
      <w:pPr>
        <w:rPr>
          <w:rFonts w:cs="Arial"/>
          <w:sz w:val="22"/>
          <w:szCs w:val="22"/>
        </w:rPr>
      </w:pPr>
      <w:r w:rsidRPr="00771B22">
        <w:rPr>
          <w:rFonts w:cs="Arial"/>
          <w:sz w:val="22"/>
          <w:szCs w:val="22"/>
        </w:rPr>
        <w:t xml:space="preserve">wird folgender Vertrag geschlossen. </w:t>
      </w:r>
    </w:p>
    <w:p w14:paraId="4C8AD884" w14:textId="77777777" w:rsidR="00261427" w:rsidRPr="00771B22" w:rsidRDefault="00261427" w:rsidP="00680FE0">
      <w:pPr>
        <w:rPr>
          <w:rFonts w:cs="Arial"/>
          <w:sz w:val="22"/>
          <w:szCs w:val="22"/>
        </w:rPr>
      </w:pPr>
    </w:p>
    <w:p w14:paraId="05A10C89" w14:textId="77777777" w:rsidR="00261427" w:rsidRPr="00771B22" w:rsidRDefault="00261427" w:rsidP="00680FE0">
      <w:pPr>
        <w:rPr>
          <w:rFonts w:cs="Arial"/>
          <w:sz w:val="22"/>
          <w:szCs w:val="22"/>
        </w:rPr>
      </w:pPr>
    </w:p>
    <w:p w14:paraId="0E6A8950" w14:textId="77777777" w:rsidR="00261427" w:rsidRPr="00771B22" w:rsidRDefault="00261427" w:rsidP="00680FE0">
      <w:pPr>
        <w:rPr>
          <w:rFonts w:cs="Arial"/>
          <w:sz w:val="22"/>
          <w:szCs w:val="22"/>
        </w:rPr>
      </w:pPr>
    </w:p>
    <w:p w14:paraId="2822759D" w14:textId="77777777"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14:paraId="4D06E0AD" w14:textId="77777777"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14:paraId="1BE6221E" w14:textId="77777777" w:rsidR="001A1461" w:rsidRPr="001A1461" w:rsidRDefault="001A1461" w:rsidP="001A1461"/>
        <w:p w14:paraId="66B7A77F" w14:textId="77777777" w:rsidR="0028209B"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09912484" w:history="1">
            <w:r w:rsidR="0028209B" w:rsidRPr="00587358">
              <w:rPr>
                <w:rStyle w:val="Hyperlink"/>
                <w:noProof/>
              </w:rPr>
              <w:t>Anlage 3: Lieferantenrahmenvertrag Gas</w:t>
            </w:r>
            <w:r w:rsidR="0028209B">
              <w:rPr>
                <w:noProof/>
                <w:webHidden/>
              </w:rPr>
              <w:tab/>
            </w:r>
            <w:r>
              <w:rPr>
                <w:noProof/>
                <w:webHidden/>
              </w:rPr>
              <w:fldChar w:fldCharType="begin"/>
            </w:r>
            <w:r w:rsidR="0028209B">
              <w:rPr>
                <w:noProof/>
                <w:webHidden/>
              </w:rPr>
              <w:instrText xml:space="preserve"> PAGEREF _Toc509912484 \h </w:instrText>
            </w:r>
            <w:r>
              <w:rPr>
                <w:noProof/>
                <w:webHidden/>
              </w:rPr>
            </w:r>
            <w:r>
              <w:rPr>
                <w:noProof/>
                <w:webHidden/>
              </w:rPr>
              <w:fldChar w:fldCharType="separate"/>
            </w:r>
            <w:r w:rsidR="0028209B">
              <w:rPr>
                <w:noProof/>
                <w:webHidden/>
              </w:rPr>
              <w:t>1</w:t>
            </w:r>
            <w:r>
              <w:rPr>
                <w:noProof/>
                <w:webHidden/>
              </w:rPr>
              <w:fldChar w:fldCharType="end"/>
            </w:r>
          </w:hyperlink>
        </w:p>
        <w:p w14:paraId="2EA1A1BB"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85" w:history="1">
            <w:r w:rsidR="0028209B" w:rsidRPr="00587358">
              <w:rPr>
                <w:rStyle w:val="Hyperlink"/>
                <w:noProof/>
              </w:rPr>
              <w:t>§ 1 Vertragsgegenstand</w:t>
            </w:r>
            <w:r w:rsidR="0028209B">
              <w:rPr>
                <w:noProof/>
                <w:webHidden/>
              </w:rPr>
              <w:tab/>
            </w:r>
            <w:r w:rsidR="00C51800">
              <w:rPr>
                <w:noProof/>
                <w:webHidden/>
              </w:rPr>
              <w:fldChar w:fldCharType="begin"/>
            </w:r>
            <w:r w:rsidR="0028209B">
              <w:rPr>
                <w:noProof/>
                <w:webHidden/>
              </w:rPr>
              <w:instrText xml:space="preserve"> PAGEREF _Toc509912485 \h </w:instrText>
            </w:r>
            <w:r w:rsidR="00C51800">
              <w:rPr>
                <w:noProof/>
                <w:webHidden/>
              </w:rPr>
            </w:r>
            <w:r w:rsidR="00C51800">
              <w:rPr>
                <w:noProof/>
                <w:webHidden/>
              </w:rPr>
              <w:fldChar w:fldCharType="separate"/>
            </w:r>
            <w:r w:rsidR="0028209B">
              <w:rPr>
                <w:noProof/>
                <w:webHidden/>
              </w:rPr>
              <w:t>3</w:t>
            </w:r>
            <w:r w:rsidR="00C51800">
              <w:rPr>
                <w:noProof/>
                <w:webHidden/>
              </w:rPr>
              <w:fldChar w:fldCharType="end"/>
            </w:r>
          </w:hyperlink>
        </w:p>
        <w:p w14:paraId="09C660AC"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86" w:history="1">
            <w:r w:rsidR="0028209B" w:rsidRPr="00587358">
              <w:rPr>
                <w:rStyle w:val="Hyperlink"/>
                <w:noProof/>
              </w:rPr>
              <w:t>§ 2 Netzzugang</w:t>
            </w:r>
            <w:r w:rsidR="0028209B">
              <w:rPr>
                <w:noProof/>
                <w:webHidden/>
              </w:rPr>
              <w:tab/>
            </w:r>
            <w:r w:rsidR="00C51800">
              <w:rPr>
                <w:noProof/>
                <w:webHidden/>
              </w:rPr>
              <w:fldChar w:fldCharType="begin"/>
            </w:r>
            <w:r w:rsidR="0028209B">
              <w:rPr>
                <w:noProof/>
                <w:webHidden/>
              </w:rPr>
              <w:instrText xml:space="preserve"> PAGEREF _Toc509912486 \h </w:instrText>
            </w:r>
            <w:r w:rsidR="00C51800">
              <w:rPr>
                <w:noProof/>
                <w:webHidden/>
              </w:rPr>
            </w:r>
            <w:r w:rsidR="00C51800">
              <w:rPr>
                <w:noProof/>
                <w:webHidden/>
              </w:rPr>
              <w:fldChar w:fldCharType="separate"/>
            </w:r>
            <w:r w:rsidR="0028209B">
              <w:rPr>
                <w:noProof/>
                <w:webHidden/>
              </w:rPr>
              <w:t>3</w:t>
            </w:r>
            <w:r w:rsidR="00C51800">
              <w:rPr>
                <w:noProof/>
                <w:webHidden/>
              </w:rPr>
              <w:fldChar w:fldCharType="end"/>
            </w:r>
          </w:hyperlink>
        </w:p>
        <w:p w14:paraId="1A7762E1"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87" w:history="1">
            <w:r w:rsidR="0028209B" w:rsidRPr="00587358">
              <w:rPr>
                <w:rStyle w:val="Hyperlink"/>
                <w:noProof/>
              </w:rPr>
              <w:t>§ 3 Voraussetzungen der Netznutzung</w:t>
            </w:r>
            <w:r w:rsidR="0028209B">
              <w:rPr>
                <w:noProof/>
                <w:webHidden/>
              </w:rPr>
              <w:tab/>
            </w:r>
            <w:r w:rsidR="00C51800">
              <w:rPr>
                <w:noProof/>
                <w:webHidden/>
              </w:rPr>
              <w:fldChar w:fldCharType="begin"/>
            </w:r>
            <w:r w:rsidR="0028209B">
              <w:rPr>
                <w:noProof/>
                <w:webHidden/>
              </w:rPr>
              <w:instrText xml:space="preserve"> PAGEREF _Toc509912487 \h </w:instrText>
            </w:r>
            <w:r w:rsidR="00C51800">
              <w:rPr>
                <w:noProof/>
                <w:webHidden/>
              </w:rPr>
            </w:r>
            <w:r w:rsidR="00C51800">
              <w:rPr>
                <w:noProof/>
                <w:webHidden/>
              </w:rPr>
              <w:fldChar w:fldCharType="separate"/>
            </w:r>
            <w:r w:rsidR="0028209B">
              <w:rPr>
                <w:noProof/>
                <w:webHidden/>
              </w:rPr>
              <w:t>4</w:t>
            </w:r>
            <w:r w:rsidR="00C51800">
              <w:rPr>
                <w:noProof/>
                <w:webHidden/>
              </w:rPr>
              <w:fldChar w:fldCharType="end"/>
            </w:r>
          </w:hyperlink>
        </w:p>
        <w:p w14:paraId="711914A6"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88" w:history="1">
            <w:r w:rsidR="0028209B" w:rsidRPr="00587358">
              <w:rPr>
                <w:rStyle w:val="Hyperlink"/>
                <w:noProof/>
              </w:rPr>
              <w:t>§ 4 Gasbeschaffenheit</w:t>
            </w:r>
            <w:r w:rsidR="0028209B">
              <w:rPr>
                <w:noProof/>
                <w:webHidden/>
              </w:rPr>
              <w:tab/>
            </w:r>
            <w:r w:rsidR="00C51800">
              <w:rPr>
                <w:noProof/>
                <w:webHidden/>
              </w:rPr>
              <w:fldChar w:fldCharType="begin"/>
            </w:r>
            <w:r w:rsidR="0028209B">
              <w:rPr>
                <w:noProof/>
                <w:webHidden/>
              </w:rPr>
              <w:instrText xml:space="preserve"> PAGEREF _Toc509912488 \h </w:instrText>
            </w:r>
            <w:r w:rsidR="00C51800">
              <w:rPr>
                <w:noProof/>
                <w:webHidden/>
              </w:rPr>
            </w:r>
            <w:r w:rsidR="00C51800">
              <w:rPr>
                <w:noProof/>
                <w:webHidden/>
              </w:rPr>
              <w:fldChar w:fldCharType="separate"/>
            </w:r>
            <w:r w:rsidR="0028209B">
              <w:rPr>
                <w:noProof/>
                <w:webHidden/>
              </w:rPr>
              <w:t>5</w:t>
            </w:r>
            <w:r w:rsidR="00C51800">
              <w:rPr>
                <w:noProof/>
                <w:webHidden/>
              </w:rPr>
              <w:fldChar w:fldCharType="end"/>
            </w:r>
          </w:hyperlink>
        </w:p>
        <w:p w14:paraId="6A3A0602"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89" w:history="1">
            <w:r w:rsidR="0028209B" w:rsidRPr="00587358">
              <w:rPr>
                <w:rStyle w:val="Hyperlink"/>
                <w:noProof/>
              </w:rPr>
              <w:t>§ 5 Geschäftsprozesse und Datenaustausch zur Abwicklung der Netznutzung</w:t>
            </w:r>
            <w:r w:rsidR="0028209B">
              <w:rPr>
                <w:noProof/>
                <w:webHidden/>
              </w:rPr>
              <w:tab/>
            </w:r>
            <w:r w:rsidR="00C51800">
              <w:rPr>
                <w:noProof/>
                <w:webHidden/>
              </w:rPr>
              <w:fldChar w:fldCharType="begin"/>
            </w:r>
            <w:r w:rsidR="0028209B">
              <w:rPr>
                <w:noProof/>
                <w:webHidden/>
              </w:rPr>
              <w:instrText xml:space="preserve"> PAGEREF _Toc509912489 \h </w:instrText>
            </w:r>
            <w:r w:rsidR="00C51800">
              <w:rPr>
                <w:noProof/>
                <w:webHidden/>
              </w:rPr>
            </w:r>
            <w:r w:rsidR="00C51800">
              <w:rPr>
                <w:noProof/>
                <w:webHidden/>
              </w:rPr>
              <w:fldChar w:fldCharType="separate"/>
            </w:r>
            <w:r w:rsidR="0028209B">
              <w:rPr>
                <w:noProof/>
                <w:webHidden/>
              </w:rPr>
              <w:t>6</w:t>
            </w:r>
            <w:r w:rsidR="00C51800">
              <w:rPr>
                <w:noProof/>
                <w:webHidden/>
              </w:rPr>
              <w:fldChar w:fldCharType="end"/>
            </w:r>
          </w:hyperlink>
        </w:p>
        <w:p w14:paraId="4F057589"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0" w:history="1">
            <w:r w:rsidR="0028209B" w:rsidRPr="00587358">
              <w:rPr>
                <w:rStyle w:val="Hyperlink"/>
                <w:noProof/>
              </w:rPr>
              <w:t>§ 6 Registrierende Leistungsmessung und Standardlastprofilverfahren</w:t>
            </w:r>
            <w:r w:rsidR="0028209B">
              <w:rPr>
                <w:noProof/>
                <w:webHidden/>
              </w:rPr>
              <w:tab/>
            </w:r>
            <w:r w:rsidR="00C51800">
              <w:rPr>
                <w:noProof/>
                <w:webHidden/>
              </w:rPr>
              <w:fldChar w:fldCharType="begin"/>
            </w:r>
            <w:r w:rsidR="0028209B">
              <w:rPr>
                <w:noProof/>
                <w:webHidden/>
              </w:rPr>
              <w:instrText xml:space="preserve"> PAGEREF _Toc509912490 \h </w:instrText>
            </w:r>
            <w:r w:rsidR="00C51800">
              <w:rPr>
                <w:noProof/>
                <w:webHidden/>
              </w:rPr>
            </w:r>
            <w:r w:rsidR="00C51800">
              <w:rPr>
                <w:noProof/>
                <w:webHidden/>
              </w:rPr>
              <w:fldChar w:fldCharType="separate"/>
            </w:r>
            <w:r w:rsidR="0028209B">
              <w:rPr>
                <w:noProof/>
                <w:webHidden/>
              </w:rPr>
              <w:t>7</w:t>
            </w:r>
            <w:r w:rsidR="00C51800">
              <w:rPr>
                <w:noProof/>
                <w:webHidden/>
              </w:rPr>
              <w:fldChar w:fldCharType="end"/>
            </w:r>
          </w:hyperlink>
        </w:p>
        <w:p w14:paraId="1F7AD772"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1" w:history="1">
            <w:r w:rsidR="0028209B" w:rsidRPr="00587358">
              <w:rPr>
                <w:rStyle w:val="Hyperlink"/>
                <w:noProof/>
              </w:rPr>
              <w:t>§ 7 Messstellenbetrieb</w:t>
            </w:r>
            <w:r w:rsidR="0028209B">
              <w:rPr>
                <w:noProof/>
                <w:webHidden/>
              </w:rPr>
              <w:tab/>
            </w:r>
            <w:r w:rsidR="00C51800">
              <w:rPr>
                <w:noProof/>
                <w:webHidden/>
              </w:rPr>
              <w:fldChar w:fldCharType="begin"/>
            </w:r>
            <w:r w:rsidR="0028209B">
              <w:rPr>
                <w:noProof/>
                <w:webHidden/>
              </w:rPr>
              <w:instrText xml:space="preserve"> PAGEREF _Toc509912491 \h </w:instrText>
            </w:r>
            <w:r w:rsidR="00C51800">
              <w:rPr>
                <w:noProof/>
                <w:webHidden/>
              </w:rPr>
            </w:r>
            <w:r w:rsidR="00C51800">
              <w:rPr>
                <w:noProof/>
                <w:webHidden/>
              </w:rPr>
              <w:fldChar w:fldCharType="separate"/>
            </w:r>
            <w:r w:rsidR="0028209B">
              <w:rPr>
                <w:noProof/>
                <w:webHidden/>
              </w:rPr>
              <w:t>8</w:t>
            </w:r>
            <w:r w:rsidR="00C51800">
              <w:rPr>
                <w:noProof/>
                <w:webHidden/>
              </w:rPr>
              <w:fldChar w:fldCharType="end"/>
            </w:r>
          </w:hyperlink>
        </w:p>
        <w:p w14:paraId="46A7FF9D"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2" w:history="1">
            <w:r w:rsidR="0028209B" w:rsidRPr="00587358">
              <w:rPr>
                <w:rStyle w:val="Hyperlink"/>
                <w:noProof/>
              </w:rPr>
              <w:t>§ 8 Entgelte</w:t>
            </w:r>
            <w:r w:rsidR="0028209B">
              <w:rPr>
                <w:noProof/>
                <w:webHidden/>
              </w:rPr>
              <w:tab/>
            </w:r>
            <w:r w:rsidR="00C51800">
              <w:rPr>
                <w:noProof/>
                <w:webHidden/>
              </w:rPr>
              <w:fldChar w:fldCharType="begin"/>
            </w:r>
            <w:r w:rsidR="0028209B">
              <w:rPr>
                <w:noProof/>
                <w:webHidden/>
              </w:rPr>
              <w:instrText xml:space="preserve"> PAGEREF _Toc509912492 \h </w:instrText>
            </w:r>
            <w:r w:rsidR="00C51800">
              <w:rPr>
                <w:noProof/>
                <w:webHidden/>
              </w:rPr>
            </w:r>
            <w:r w:rsidR="00C51800">
              <w:rPr>
                <w:noProof/>
                <w:webHidden/>
              </w:rPr>
              <w:fldChar w:fldCharType="separate"/>
            </w:r>
            <w:r w:rsidR="0028209B">
              <w:rPr>
                <w:noProof/>
                <w:webHidden/>
              </w:rPr>
              <w:t>10</w:t>
            </w:r>
            <w:r w:rsidR="00C51800">
              <w:rPr>
                <w:noProof/>
                <w:webHidden/>
              </w:rPr>
              <w:fldChar w:fldCharType="end"/>
            </w:r>
          </w:hyperlink>
        </w:p>
        <w:p w14:paraId="360603A6"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3" w:history="1">
            <w:r w:rsidR="0028209B" w:rsidRPr="00587358">
              <w:rPr>
                <w:rStyle w:val="Hyperlink"/>
                <w:noProof/>
              </w:rPr>
              <w:t>§ 9 Abrechnung, Zahlung und Verzug</w:t>
            </w:r>
            <w:r w:rsidR="0028209B">
              <w:rPr>
                <w:noProof/>
                <w:webHidden/>
              </w:rPr>
              <w:tab/>
            </w:r>
            <w:r w:rsidR="00C51800">
              <w:rPr>
                <w:noProof/>
                <w:webHidden/>
              </w:rPr>
              <w:fldChar w:fldCharType="begin"/>
            </w:r>
            <w:r w:rsidR="0028209B">
              <w:rPr>
                <w:noProof/>
                <w:webHidden/>
              </w:rPr>
              <w:instrText xml:space="preserve"> PAGEREF _Toc509912493 \h </w:instrText>
            </w:r>
            <w:r w:rsidR="00C51800">
              <w:rPr>
                <w:noProof/>
                <w:webHidden/>
              </w:rPr>
            </w:r>
            <w:r w:rsidR="00C51800">
              <w:rPr>
                <w:noProof/>
                <w:webHidden/>
              </w:rPr>
              <w:fldChar w:fldCharType="separate"/>
            </w:r>
            <w:r w:rsidR="0028209B">
              <w:rPr>
                <w:noProof/>
                <w:webHidden/>
              </w:rPr>
              <w:t>12</w:t>
            </w:r>
            <w:r w:rsidR="00C51800">
              <w:rPr>
                <w:noProof/>
                <w:webHidden/>
              </w:rPr>
              <w:fldChar w:fldCharType="end"/>
            </w:r>
          </w:hyperlink>
        </w:p>
        <w:p w14:paraId="1FC6DA70"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4" w:history="1">
            <w:r w:rsidR="0028209B" w:rsidRPr="00587358">
              <w:rPr>
                <w:rStyle w:val="Hyperlink"/>
                <w:noProof/>
              </w:rPr>
              <w:t>§ 10 Ausgleich von SLP-Mehr-/ Mindermengen</w:t>
            </w:r>
            <w:r w:rsidR="0028209B">
              <w:rPr>
                <w:noProof/>
                <w:webHidden/>
              </w:rPr>
              <w:tab/>
            </w:r>
            <w:r w:rsidR="00C51800">
              <w:rPr>
                <w:noProof/>
                <w:webHidden/>
              </w:rPr>
              <w:fldChar w:fldCharType="begin"/>
            </w:r>
            <w:r w:rsidR="0028209B">
              <w:rPr>
                <w:noProof/>
                <w:webHidden/>
              </w:rPr>
              <w:instrText xml:space="preserve"> PAGEREF _Toc509912494 \h </w:instrText>
            </w:r>
            <w:r w:rsidR="00C51800">
              <w:rPr>
                <w:noProof/>
                <w:webHidden/>
              </w:rPr>
            </w:r>
            <w:r w:rsidR="00C51800">
              <w:rPr>
                <w:noProof/>
                <w:webHidden/>
              </w:rPr>
              <w:fldChar w:fldCharType="separate"/>
            </w:r>
            <w:r w:rsidR="0028209B">
              <w:rPr>
                <w:noProof/>
                <w:webHidden/>
              </w:rPr>
              <w:t>13</w:t>
            </w:r>
            <w:r w:rsidR="00C51800">
              <w:rPr>
                <w:noProof/>
                <w:webHidden/>
              </w:rPr>
              <w:fldChar w:fldCharType="end"/>
            </w:r>
          </w:hyperlink>
        </w:p>
        <w:p w14:paraId="2AB6BA14"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5" w:history="1">
            <w:r w:rsidR="0028209B" w:rsidRPr="00587358">
              <w:rPr>
                <w:rStyle w:val="Hyperlink"/>
                <w:noProof/>
              </w:rPr>
              <w:t>§ 11 Störungen und Unterbrechungen der Netznutzung</w:t>
            </w:r>
            <w:r w:rsidR="0028209B">
              <w:rPr>
                <w:noProof/>
                <w:webHidden/>
              </w:rPr>
              <w:tab/>
            </w:r>
            <w:r w:rsidR="00C51800">
              <w:rPr>
                <w:noProof/>
                <w:webHidden/>
              </w:rPr>
              <w:fldChar w:fldCharType="begin"/>
            </w:r>
            <w:r w:rsidR="0028209B">
              <w:rPr>
                <w:noProof/>
                <w:webHidden/>
              </w:rPr>
              <w:instrText xml:space="preserve"> PAGEREF _Toc509912495 \h </w:instrText>
            </w:r>
            <w:r w:rsidR="00C51800">
              <w:rPr>
                <w:noProof/>
                <w:webHidden/>
              </w:rPr>
            </w:r>
            <w:r w:rsidR="00C51800">
              <w:rPr>
                <w:noProof/>
                <w:webHidden/>
              </w:rPr>
              <w:fldChar w:fldCharType="separate"/>
            </w:r>
            <w:r w:rsidR="0028209B">
              <w:rPr>
                <w:noProof/>
                <w:webHidden/>
              </w:rPr>
              <w:t>15</w:t>
            </w:r>
            <w:r w:rsidR="00C51800">
              <w:rPr>
                <w:noProof/>
                <w:webHidden/>
              </w:rPr>
              <w:fldChar w:fldCharType="end"/>
            </w:r>
          </w:hyperlink>
        </w:p>
        <w:p w14:paraId="3F0D5E5E"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6" w:history="1">
            <w:r w:rsidR="0028209B" w:rsidRPr="00587358">
              <w:rPr>
                <w:rStyle w:val="Hyperlink"/>
                <w:noProof/>
              </w:rPr>
              <w:t>§ 12 Vorauszahlung</w:t>
            </w:r>
            <w:r w:rsidR="0028209B">
              <w:rPr>
                <w:noProof/>
                <w:webHidden/>
              </w:rPr>
              <w:tab/>
            </w:r>
            <w:r w:rsidR="00C51800">
              <w:rPr>
                <w:noProof/>
                <w:webHidden/>
              </w:rPr>
              <w:fldChar w:fldCharType="begin"/>
            </w:r>
            <w:r w:rsidR="0028209B">
              <w:rPr>
                <w:noProof/>
                <w:webHidden/>
              </w:rPr>
              <w:instrText xml:space="preserve"> PAGEREF _Toc509912496 \h </w:instrText>
            </w:r>
            <w:r w:rsidR="00C51800">
              <w:rPr>
                <w:noProof/>
                <w:webHidden/>
              </w:rPr>
            </w:r>
            <w:r w:rsidR="00C51800">
              <w:rPr>
                <w:noProof/>
                <w:webHidden/>
              </w:rPr>
              <w:fldChar w:fldCharType="separate"/>
            </w:r>
            <w:r w:rsidR="0028209B">
              <w:rPr>
                <w:noProof/>
                <w:webHidden/>
              </w:rPr>
              <w:t>16</w:t>
            </w:r>
            <w:r w:rsidR="00C51800">
              <w:rPr>
                <w:noProof/>
                <w:webHidden/>
              </w:rPr>
              <w:fldChar w:fldCharType="end"/>
            </w:r>
          </w:hyperlink>
        </w:p>
        <w:p w14:paraId="7EEA1276"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7" w:history="1">
            <w:r w:rsidR="0028209B" w:rsidRPr="00587358">
              <w:rPr>
                <w:rStyle w:val="Hyperlink"/>
                <w:noProof/>
              </w:rPr>
              <w:t>§ 13 Haftung</w:t>
            </w:r>
            <w:r w:rsidR="0028209B">
              <w:rPr>
                <w:noProof/>
                <w:webHidden/>
              </w:rPr>
              <w:tab/>
            </w:r>
            <w:r w:rsidR="00C51800">
              <w:rPr>
                <w:noProof/>
                <w:webHidden/>
              </w:rPr>
              <w:fldChar w:fldCharType="begin"/>
            </w:r>
            <w:r w:rsidR="0028209B">
              <w:rPr>
                <w:noProof/>
                <w:webHidden/>
              </w:rPr>
              <w:instrText xml:space="preserve"> PAGEREF _Toc509912497 \h </w:instrText>
            </w:r>
            <w:r w:rsidR="00C51800">
              <w:rPr>
                <w:noProof/>
                <w:webHidden/>
              </w:rPr>
            </w:r>
            <w:r w:rsidR="00C51800">
              <w:rPr>
                <w:noProof/>
                <w:webHidden/>
              </w:rPr>
              <w:fldChar w:fldCharType="separate"/>
            </w:r>
            <w:r w:rsidR="0028209B">
              <w:rPr>
                <w:noProof/>
                <w:webHidden/>
              </w:rPr>
              <w:t>17</w:t>
            </w:r>
            <w:r w:rsidR="00C51800">
              <w:rPr>
                <w:noProof/>
                <w:webHidden/>
              </w:rPr>
              <w:fldChar w:fldCharType="end"/>
            </w:r>
          </w:hyperlink>
        </w:p>
        <w:p w14:paraId="74D342A8"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8" w:history="1">
            <w:r w:rsidR="0028209B" w:rsidRPr="00587358">
              <w:rPr>
                <w:rStyle w:val="Hyperlink"/>
                <w:noProof/>
              </w:rPr>
              <w:t>§ 14 Vertragslaufzeit und Kündigung</w:t>
            </w:r>
            <w:r w:rsidR="0028209B">
              <w:rPr>
                <w:noProof/>
                <w:webHidden/>
              </w:rPr>
              <w:tab/>
            </w:r>
            <w:r w:rsidR="00C51800">
              <w:rPr>
                <w:noProof/>
                <w:webHidden/>
              </w:rPr>
              <w:fldChar w:fldCharType="begin"/>
            </w:r>
            <w:r w:rsidR="0028209B">
              <w:rPr>
                <w:noProof/>
                <w:webHidden/>
              </w:rPr>
              <w:instrText xml:space="preserve"> PAGEREF _Toc509912498 \h </w:instrText>
            </w:r>
            <w:r w:rsidR="00C51800">
              <w:rPr>
                <w:noProof/>
                <w:webHidden/>
              </w:rPr>
            </w:r>
            <w:r w:rsidR="00C51800">
              <w:rPr>
                <w:noProof/>
                <w:webHidden/>
              </w:rPr>
              <w:fldChar w:fldCharType="separate"/>
            </w:r>
            <w:r w:rsidR="0028209B">
              <w:rPr>
                <w:noProof/>
                <w:webHidden/>
              </w:rPr>
              <w:t>18</w:t>
            </w:r>
            <w:r w:rsidR="00C51800">
              <w:rPr>
                <w:noProof/>
                <w:webHidden/>
              </w:rPr>
              <w:fldChar w:fldCharType="end"/>
            </w:r>
          </w:hyperlink>
        </w:p>
        <w:p w14:paraId="67B128BB"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499" w:history="1">
            <w:r w:rsidR="0028209B" w:rsidRPr="00587358">
              <w:rPr>
                <w:rStyle w:val="Hyperlink"/>
                <w:noProof/>
              </w:rPr>
              <w:t>§ 15 Ansprechpartner</w:t>
            </w:r>
            <w:r w:rsidR="0028209B">
              <w:rPr>
                <w:noProof/>
                <w:webHidden/>
              </w:rPr>
              <w:tab/>
            </w:r>
            <w:r w:rsidR="00C51800">
              <w:rPr>
                <w:noProof/>
                <w:webHidden/>
              </w:rPr>
              <w:fldChar w:fldCharType="begin"/>
            </w:r>
            <w:r w:rsidR="0028209B">
              <w:rPr>
                <w:noProof/>
                <w:webHidden/>
              </w:rPr>
              <w:instrText xml:space="preserve"> PAGEREF _Toc509912499 \h </w:instrText>
            </w:r>
            <w:r w:rsidR="00C51800">
              <w:rPr>
                <w:noProof/>
                <w:webHidden/>
              </w:rPr>
            </w:r>
            <w:r w:rsidR="00C51800">
              <w:rPr>
                <w:noProof/>
                <w:webHidden/>
              </w:rPr>
              <w:fldChar w:fldCharType="separate"/>
            </w:r>
            <w:r w:rsidR="0028209B">
              <w:rPr>
                <w:noProof/>
                <w:webHidden/>
              </w:rPr>
              <w:t>19</w:t>
            </w:r>
            <w:r w:rsidR="00C51800">
              <w:rPr>
                <w:noProof/>
                <w:webHidden/>
              </w:rPr>
              <w:fldChar w:fldCharType="end"/>
            </w:r>
          </w:hyperlink>
        </w:p>
        <w:p w14:paraId="127477F6"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0" w:history="1">
            <w:r w:rsidR="0028209B" w:rsidRPr="00587358">
              <w:rPr>
                <w:rStyle w:val="Hyperlink"/>
                <w:noProof/>
              </w:rPr>
              <w:t>§ 16 Datenaustausch und Vertraulichkeit</w:t>
            </w:r>
            <w:r w:rsidR="0028209B">
              <w:rPr>
                <w:noProof/>
                <w:webHidden/>
              </w:rPr>
              <w:tab/>
            </w:r>
            <w:r w:rsidR="00C51800">
              <w:rPr>
                <w:noProof/>
                <w:webHidden/>
              </w:rPr>
              <w:fldChar w:fldCharType="begin"/>
            </w:r>
            <w:r w:rsidR="0028209B">
              <w:rPr>
                <w:noProof/>
                <w:webHidden/>
              </w:rPr>
              <w:instrText xml:space="preserve"> PAGEREF _Toc509912500 \h </w:instrText>
            </w:r>
            <w:r w:rsidR="00C51800">
              <w:rPr>
                <w:noProof/>
                <w:webHidden/>
              </w:rPr>
            </w:r>
            <w:r w:rsidR="00C51800">
              <w:rPr>
                <w:noProof/>
                <w:webHidden/>
              </w:rPr>
              <w:fldChar w:fldCharType="separate"/>
            </w:r>
            <w:r w:rsidR="0028209B">
              <w:rPr>
                <w:noProof/>
                <w:webHidden/>
              </w:rPr>
              <w:t>19</w:t>
            </w:r>
            <w:r w:rsidR="00C51800">
              <w:rPr>
                <w:noProof/>
                <w:webHidden/>
              </w:rPr>
              <w:fldChar w:fldCharType="end"/>
            </w:r>
          </w:hyperlink>
        </w:p>
        <w:p w14:paraId="192ACCAB"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1" w:history="1">
            <w:r w:rsidR="0028209B" w:rsidRPr="00587358">
              <w:rPr>
                <w:rStyle w:val="Hyperlink"/>
                <w:noProof/>
              </w:rPr>
              <w:t>§ 17 Vollmacht</w:t>
            </w:r>
            <w:r w:rsidR="0028209B">
              <w:rPr>
                <w:noProof/>
                <w:webHidden/>
              </w:rPr>
              <w:tab/>
            </w:r>
            <w:r w:rsidR="00C51800">
              <w:rPr>
                <w:noProof/>
                <w:webHidden/>
              </w:rPr>
              <w:fldChar w:fldCharType="begin"/>
            </w:r>
            <w:r w:rsidR="0028209B">
              <w:rPr>
                <w:noProof/>
                <w:webHidden/>
              </w:rPr>
              <w:instrText xml:space="preserve"> PAGEREF _Toc509912501 \h </w:instrText>
            </w:r>
            <w:r w:rsidR="00C51800">
              <w:rPr>
                <w:noProof/>
                <w:webHidden/>
              </w:rPr>
            </w:r>
            <w:r w:rsidR="00C51800">
              <w:rPr>
                <w:noProof/>
                <w:webHidden/>
              </w:rPr>
              <w:fldChar w:fldCharType="separate"/>
            </w:r>
            <w:r w:rsidR="0028209B">
              <w:rPr>
                <w:noProof/>
                <w:webHidden/>
              </w:rPr>
              <w:t>20</w:t>
            </w:r>
            <w:r w:rsidR="00C51800">
              <w:rPr>
                <w:noProof/>
                <w:webHidden/>
              </w:rPr>
              <w:fldChar w:fldCharType="end"/>
            </w:r>
          </w:hyperlink>
        </w:p>
        <w:p w14:paraId="19FA8DB8"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2" w:history="1">
            <w:r w:rsidR="0028209B" w:rsidRPr="00587358">
              <w:rPr>
                <w:rStyle w:val="Hyperlink"/>
                <w:noProof/>
              </w:rPr>
              <w:t>§ 18 Übergangs- und Schlussbestimmungen</w:t>
            </w:r>
            <w:r w:rsidR="0028209B">
              <w:rPr>
                <w:noProof/>
                <w:webHidden/>
              </w:rPr>
              <w:tab/>
            </w:r>
            <w:r w:rsidR="00C51800">
              <w:rPr>
                <w:noProof/>
                <w:webHidden/>
              </w:rPr>
              <w:fldChar w:fldCharType="begin"/>
            </w:r>
            <w:r w:rsidR="0028209B">
              <w:rPr>
                <w:noProof/>
                <w:webHidden/>
              </w:rPr>
              <w:instrText xml:space="preserve"> PAGEREF _Toc509912502 \h </w:instrText>
            </w:r>
            <w:r w:rsidR="00C51800">
              <w:rPr>
                <w:noProof/>
                <w:webHidden/>
              </w:rPr>
            </w:r>
            <w:r w:rsidR="00C51800">
              <w:rPr>
                <w:noProof/>
                <w:webHidden/>
              </w:rPr>
              <w:fldChar w:fldCharType="separate"/>
            </w:r>
            <w:r w:rsidR="0028209B">
              <w:rPr>
                <w:noProof/>
                <w:webHidden/>
              </w:rPr>
              <w:t>20</w:t>
            </w:r>
            <w:r w:rsidR="00C51800">
              <w:rPr>
                <w:noProof/>
                <w:webHidden/>
              </w:rPr>
              <w:fldChar w:fldCharType="end"/>
            </w:r>
          </w:hyperlink>
        </w:p>
        <w:p w14:paraId="3C1B9E44"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3" w:history="1">
            <w:r w:rsidR="0028209B" w:rsidRPr="00587358">
              <w:rPr>
                <w:rStyle w:val="Hyperlink"/>
                <w:noProof/>
              </w:rPr>
              <w:t>§ 19 Anlagen</w:t>
            </w:r>
            <w:r w:rsidR="0028209B">
              <w:rPr>
                <w:noProof/>
                <w:webHidden/>
              </w:rPr>
              <w:tab/>
            </w:r>
            <w:r w:rsidR="00C51800">
              <w:rPr>
                <w:noProof/>
                <w:webHidden/>
              </w:rPr>
              <w:fldChar w:fldCharType="begin"/>
            </w:r>
            <w:r w:rsidR="0028209B">
              <w:rPr>
                <w:noProof/>
                <w:webHidden/>
              </w:rPr>
              <w:instrText xml:space="preserve"> PAGEREF _Toc509912503 \h </w:instrText>
            </w:r>
            <w:r w:rsidR="00C51800">
              <w:rPr>
                <w:noProof/>
                <w:webHidden/>
              </w:rPr>
            </w:r>
            <w:r w:rsidR="00C51800">
              <w:rPr>
                <w:noProof/>
                <w:webHidden/>
              </w:rPr>
              <w:fldChar w:fldCharType="separate"/>
            </w:r>
            <w:r w:rsidR="0028209B">
              <w:rPr>
                <w:noProof/>
                <w:webHidden/>
              </w:rPr>
              <w:t>22</w:t>
            </w:r>
            <w:r w:rsidR="00C51800">
              <w:rPr>
                <w:noProof/>
                <w:webHidden/>
              </w:rPr>
              <w:fldChar w:fldCharType="end"/>
            </w:r>
          </w:hyperlink>
        </w:p>
        <w:p w14:paraId="0A93690E"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4" w:history="1">
            <w:r w:rsidR="0028209B" w:rsidRPr="00587358">
              <w:rPr>
                <w:rStyle w:val="Hyperlink"/>
                <w:noProof/>
              </w:rPr>
              <w:t>Anlage 1: Preisblätter für den Netzzugang</w:t>
            </w:r>
            <w:r w:rsidR="0028209B">
              <w:rPr>
                <w:noProof/>
                <w:webHidden/>
              </w:rPr>
              <w:tab/>
            </w:r>
            <w:r w:rsidR="00C51800">
              <w:rPr>
                <w:noProof/>
                <w:webHidden/>
              </w:rPr>
              <w:fldChar w:fldCharType="begin"/>
            </w:r>
            <w:r w:rsidR="0028209B">
              <w:rPr>
                <w:noProof/>
                <w:webHidden/>
              </w:rPr>
              <w:instrText xml:space="preserve"> PAGEREF _Toc509912504 \h </w:instrText>
            </w:r>
            <w:r w:rsidR="00C51800">
              <w:rPr>
                <w:noProof/>
                <w:webHidden/>
              </w:rPr>
            </w:r>
            <w:r w:rsidR="00C51800">
              <w:rPr>
                <w:noProof/>
                <w:webHidden/>
              </w:rPr>
              <w:fldChar w:fldCharType="separate"/>
            </w:r>
            <w:r w:rsidR="0028209B">
              <w:rPr>
                <w:noProof/>
                <w:webHidden/>
              </w:rPr>
              <w:t>23</w:t>
            </w:r>
            <w:r w:rsidR="00C51800">
              <w:rPr>
                <w:noProof/>
                <w:webHidden/>
              </w:rPr>
              <w:fldChar w:fldCharType="end"/>
            </w:r>
          </w:hyperlink>
        </w:p>
        <w:p w14:paraId="5431E31A"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5" w:history="1">
            <w:r w:rsidR="0028209B" w:rsidRPr="00587358">
              <w:rPr>
                <w:rStyle w:val="Hyperlink"/>
                <w:noProof/>
              </w:rPr>
              <w:t>Anlage 2: Kontaktdatenblatt Transportkunde/Netzbetreiber</w:t>
            </w:r>
            <w:r w:rsidR="0028209B">
              <w:rPr>
                <w:noProof/>
                <w:webHidden/>
              </w:rPr>
              <w:tab/>
            </w:r>
            <w:r w:rsidR="00C51800">
              <w:rPr>
                <w:noProof/>
                <w:webHidden/>
              </w:rPr>
              <w:fldChar w:fldCharType="begin"/>
            </w:r>
            <w:r w:rsidR="0028209B">
              <w:rPr>
                <w:noProof/>
                <w:webHidden/>
              </w:rPr>
              <w:instrText xml:space="preserve"> PAGEREF _Toc509912505 \h </w:instrText>
            </w:r>
            <w:r w:rsidR="00C51800">
              <w:rPr>
                <w:noProof/>
                <w:webHidden/>
              </w:rPr>
            </w:r>
            <w:r w:rsidR="00C51800">
              <w:rPr>
                <w:noProof/>
                <w:webHidden/>
              </w:rPr>
              <w:fldChar w:fldCharType="separate"/>
            </w:r>
            <w:r w:rsidR="0028209B">
              <w:rPr>
                <w:noProof/>
                <w:webHidden/>
              </w:rPr>
              <w:t>23</w:t>
            </w:r>
            <w:r w:rsidR="00C51800">
              <w:rPr>
                <w:noProof/>
                <w:webHidden/>
              </w:rPr>
              <w:fldChar w:fldCharType="end"/>
            </w:r>
          </w:hyperlink>
        </w:p>
        <w:p w14:paraId="18E22BF2"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6" w:history="1">
            <w:r w:rsidR="0028209B" w:rsidRPr="00587358">
              <w:rPr>
                <w:rStyle w:val="Hyperlink"/>
                <w:noProof/>
              </w:rPr>
              <w:t>Anlage 3: Vereinbarung über elektronischen Datenaustausch (EDI)</w:t>
            </w:r>
            <w:r w:rsidR="0028209B">
              <w:rPr>
                <w:noProof/>
                <w:webHidden/>
              </w:rPr>
              <w:tab/>
            </w:r>
            <w:r w:rsidR="00C51800">
              <w:rPr>
                <w:noProof/>
                <w:webHidden/>
              </w:rPr>
              <w:fldChar w:fldCharType="begin"/>
            </w:r>
            <w:r w:rsidR="0028209B">
              <w:rPr>
                <w:noProof/>
                <w:webHidden/>
              </w:rPr>
              <w:instrText xml:space="preserve"> PAGEREF _Toc509912506 \h </w:instrText>
            </w:r>
            <w:r w:rsidR="00C51800">
              <w:rPr>
                <w:noProof/>
                <w:webHidden/>
              </w:rPr>
            </w:r>
            <w:r w:rsidR="00C51800">
              <w:rPr>
                <w:noProof/>
                <w:webHidden/>
              </w:rPr>
              <w:fldChar w:fldCharType="separate"/>
            </w:r>
            <w:r w:rsidR="0028209B">
              <w:rPr>
                <w:noProof/>
                <w:webHidden/>
              </w:rPr>
              <w:t>26</w:t>
            </w:r>
            <w:r w:rsidR="00C51800">
              <w:rPr>
                <w:noProof/>
                <w:webHidden/>
              </w:rPr>
              <w:fldChar w:fldCharType="end"/>
            </w:r>
          </w:hyperlink>
        </w:p>
        <w:p w14:paraId="37BCB20A"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7" w:history="1">
            <w:r w:rsidR="0028209B" w:rsidRPr="00587358">
              <w:rPr>
                <w:rStyle w:val="Hyperlink"/>
                <w:noProof/>
              </w:rPr>
              <w:t>Anlage 4: Ergänzende Geschäftsbedingungen</w:t>
            </w:r>
            <w:r w:rsidR="0028209B">
              <w:rPr>
                <w:noProof/>
                <w:webHidden/>
              </w:rPr>
              <w:tab/>
            </w:r>
            <w:r w:rsidR="00C51800">
              <w:rPr>
                <w:noProof/>
                <w:webHidden/>
              </w:rPr>
              <w:fldChar w:fldCharType="begin"/>
            </w:r>
            <w:r w:rsidR="0028209B">
              <w:rPr>
                <w:noProof/>
                <w:webHidden/>
              </w:rPr>
              <w:instrText xml:space="preserve"> PAGEREF _Toc509912507 \h </w:instrText>
            </w:r>
            <w:r w:rsidR="00C51800">
              <w:rPr>
                <w:noProof/>
                <w:webHidden/>
              </w:rPr>
            </w:r>
            <w:r w:rsidR="00C51800">
              <w:rPr>
                <w:noProof/>
                <w:webHidden/>
              </w:rPr>
              <w:fldChar w:fldCharType="separate"/>
            </w:r>
            <w:r w:rsidR="0028209B">
              <w:rPr>
                <w:noProof/>
                <w:webHidden/>
              </w:rPr>
              <w:t>30</w:t>
            </w:r>
            <w:r w:rsidR="00C51800">
              <w:rPr>
                <w:noProof/>
                <w:webHidden/>
              </w:rPr>
              <w:fldChar w:fldCharType="end"/>
            </w:r>
          </w:hyperlink>
        </w:p>
        <w:p w14:paraId="5D06FC47"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8" w:history="1">
            <w:r w:rsidR="0028209B" w:rsidRPr="00587358">
              <w:rPr>
                <w:rStyle w:val="Hyperlink"/>
                <w:noProof/>
              </w:rPr>
              <w:t>Anlage 5: Standardlastprofilverfahren</w:t>
            </w:r>
            <w:r w:rsidR="0028209B">
              <w:rPr>
                <w:noProof/>
                <w:webHidden/>
              </w:rPr>
              <w:tab/>
            </w:r>
            <w:r w:rsidR="00C51800">
              <w:rPr>
                <w:noProof/>
                <w:webHidden/>
              </w:rPr>
              <w:fldChar w:fldCharType="begin"/>
            </w:r>
            <w:r w:rsidR="0028209B">
              <w:rPr>
                <w:noProof/>
                <w:webHidden/>
              </w:rPr>
              <w:instrText xml:space="preserve"> PAGEREF _Toc509912508 \h </w:instrText>
            </w:r>
            <w:r w:rsidR="00C51800">
              <w:rPr>
                <w:noProof/>
                <w:webHidden/>
              </w:rPr>
            </w:r>
            <w:r w:rsidR="00C51800">
              <w:rPr>
                <w:noProof/>
                <w:webHidden/>
              </w:rPr>
              <w:fldChar w:fldCharType="separate"/>
            </w:r>
            <w:r w:rsidR="0028209B">
              <w:rPr>
                <w:noProof/>
                <w:webHidden/>
              </w:rPr>
              <w:t>30</w:t>
            </w:r>
            <w:r w:rsidR="00C51800">
              <w:rPr>
                <w:noProof/>
                <w:webHidden/>
              </w:rPr>
              <w:fldChar w:fldCharType="end"/>
            </w:r>
          </w:hyperlink>
        </w:p>
        <w:p w14:paraId="7009170B"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09" w:history="1">
            <w:r w:rsidR="0028209B" w:rsidRPr="00587358">
              <w:rPr>
                <w:rStyle w:val="Hyperlink"/>
                <w:noProof/>
              </w:rPr>
              <w:t>Anlage 6: § 18 NDAV</w:t>
            </w:r>
            <w:r w:rsidR="0028209B">
              <w:rPr>
                <w:noProof/>
                <w:webHidden/>
              </w:rPr>
              <w:tab/>
            </w:r>
            <w:r w:rsidR="00C51800">
              <w:rPr>
                <w:noProof/>
                <w:webHidden/>
              </w:rPr>
              <w:fldChar w:fldCharType="begin"/>
            </w:r>
            <w:r w:rsidR="0028209B">
              <w:rPr>
                <w:noProof/>
                <w:webHidden/>
              </w:rPr>
              <w:instrText xml:space="preserve"> PAGEREF _Toc509912509 \h </w:instrText>
            </w:r>
            <w:r w:rsidR="00C51800">
              <w:rPr>
                <w:noProof/>
                <w:webHidden/>
              </w:rPr>
            </w:r>
            <w:r w:rsidR="00C51800">
              <w:rPr>
                <w:noProof/>
                <w:webHidden/>
              </w:rPr>
              <w:fldChar w:fldCharType="separate"/>
            </w:r>
            <w:r w:rsidR="0028209B">
              <w:rPr>
                <w:noProof/>
                <w:webHidden/>
              </w:rPr>
              <w:t>31</w:t>
            </w:r>
            <w:r w:rsidR="00C51800">
              <w:rPr>
                <w:noProof/>
                <w:webHidden/>
              </w:rPr>
              <w:fldChar w:fldCharType="end"/>
            </w:r>
          </w:hyperlink>
        </w:p>
        <w:p w14:paraId="27C5E660" w14:textId="77777777" w:rsidR="0028209B" w:rsidRDefault="00D322BC">
          <w:pPr>
            <w:pStyle w:val="Verzeichnis3"/>
            <w:tabs>
              <w:tab w:val="right" w:leader="dot" w:pos="9062"/>
            </w:tabs>
            <w:rPr>
              <w:rFonts w:asciiTheme="minorHAnsi" w:eastAsiaTheme="minorEastAsia" w:hAnsiTheme="minorHAnsi" w:cstheme="minorBidi"/>
              <w:noProof/>
              <w:sz w:val="22"/>
              <w:szCs w:val="22"/>
            </w:rPr>
          </w:pPr>
          <w:hyperlink w:anchor="_Toc509912510" w:history="1">
            <w:r w:rsidR="0028209B" w:rsidRPr="00587358">
              <w:rPr>
                <w:rStyle w:val="Hyperlink"/>
                <w:noProof/>
              </w:rPr>
              <w:t>Anlage 7: Begriffsbestimmungen</w:t>
            </w:r>
            <w:r w:rsidR="0028209B">
              <w:rPr>
                <w:noProof/>
                <w:webHidden/>
              </w:rPr>
              <w:tab/>
            </w:r>
            <w:r w:rsidR="00C51800">
              <w:rPr>
                <w:noProof/>
                <w:webHidden/>
              </w:rPr>
              <w:fldChar w:fldCharType="begin"/>
            </w:r>
            <w:r w:rsidR="0028209B">
              <w:rPr>
                <w:noProof/>
                <w:webHidden/>
              </w:rPr>
              <w:instrText xml:space="preserve"> PAGEREF _Toc509912510 \h </w:instrText>
            </w:r>
            <w:r w:rsidR="00C51800">
              <w:rPr>
                <w:noProof/>
                <w:webHidden/>
              </w:rPr>
            </w:r>
            <w:r w:rsidR="00C51800">
              <w:rPr>
                <w:noProof/>
                <w:webHidden/>
              </w:rPr>
              <w:fldChar w:fldCharType="separate"/>
            </w:r>
            <w:r w:rsidR="0028209B">
              <w:rPr>
                <w:noProof/>
                <w:webHidden/>
              </w:rPr>
              <w:t>31</w:t>
            </w:r>
            <w:r w:rsidR="00C51800">
              <w:rPr>
                <w:noProof/>
                <w:webHidden/>
              </w:rPr>
              <w:fldChar w:fldCharType="end"/>
            </w:r>
          </w:hyperlink>
        </w:p>
        <w:p w14:paraId="6E23C192" w14:textId="77777777"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14:paraId="6CC5EFED" w14:textId="77777777" w:rsidR="00771B22" w:rsidRPr="00EE308E" w:rsidRDefault="006B29D0" w:rsidP="00EE308E">
      <w:pPr>
        <w:rPr>
          <w:rFonts w:cs="Arial"/>
          <w:sz w:val="22"/>
          <w:szCs w:val="22"/>
        </w:rPr>
      </w:pPr>
      <w:r>
        <w:rPr>
          <w:rFonts w:cs="Arial"/>
          <w:sz w:val="22"/>
          <w:szCs w:val="22"/>
        </w:rPr>
        <w:br w:type="page"/>
      </w:r>
    </w:p>
    <w:p w14:paraId="00925AE7" w14:textId="77777777" w:rsidR="00261427" w:rsidRPr="00AD6AE2" w:rsidRDefault="007C583A" w:rsidP="00AD6AE2">
      <w:pPr>
        <w:pStyle w:val="berschrift3"/>
        <w:rPr>
          <w:sz w:val="22"/>
          <w:szCs w:val="22"/>
        </w:rPr>
      </w:pPr>
      <w:bookmarkStart w:id="3" w:name="_Toc446244930"/>
      <w:bookmarkStart w:id="4" w:name="_Toc509912485"/>
      <w:r w:rsidRPr="00AD6AE2">
        <w:rPr>
          <w:sz w:val="22"/>
          <w:szCs w:val="22"/>
        </w:rPr>
        <w:lastRenderedPageBreak/>
        <w:t xml:space="preserve">§ 1 </w:t>
      </w:r>
      <w:r w:rsidR="00261427" w:rsidRPr="00AD6AE2">
        <w:rPr>
          <w:sz w:val="22"/>
          <w:szCs w:val="22"/>
        </w:rPr>
        <w:t>Vertragsgegenstand</w:t>
      </w:r>
      <w:bookmarkEnd w:id="3"/>
      <w:bookmarkEnd w:id="4"/>
    </w:p>
    <w:p w14:paraId="09B5F084" w14:textId="77777777"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14:paraId="23D8ABF5" w14:textId="77777777"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14:paraId="4A49973B" w14:textId="77777777"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14:paraId="043B7DA1" w14:textId="77777777"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14:paraId="794F3458" w14:textId="77777777"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14:paraId="6E981046" w14:textId="77777777"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14:paraId="5AB53474" w14:textId="77777777"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14:paraId="74AA3D0D" w14:textId="77777777"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14:paraId="41F4FFAD" w14:textId="77777777" w:rsidR="00261427" w:rsidRPr="00010243" w:rsidRDefault="00261427" w:rsidP="005B0047">
      <w:pPr>
        <w:pStyle w:val="berschrift3"/>
        <w:rPr>
          <w:sz w:val="22"/>
          <w:szCs w:val="22"/>
        </w:rPr>
      </w:pPr>
      <w:bookmarkStart w:id="5" w:name="_Toc446244931"/>
      <w:bookmarkStart w:id="6" w:name="_Toc509912486"/>
      <w:r w:rsidRPr="007B1770">
        <w:rPr>
          <w:sz w:val="22"/>
          <w:szCs w:val="22"/>
        </w:rPr>
        <w:t>§ 2 Netzzugang</w:t>
      </w:r>
      <w:bookmarkEnd w:id="5"/>
      <w:bookmarkEnd w:id="6"/>
      <w:r w:rsidR="000377AD" w:rsidRPr="007B1770">
        <w:rPr>
          <w:sz w:val="22"/>
          <w:szCs w:val="22"/>
        </w:rPr>
        <w:t xml:space="preserve"> </w:t>
      </w:r>
    </w:p>
    <w:p w14:paraId="6F0175AC" w14:textId="77777777"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14:paraId="260C41EB" w14:textId="77777777"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14:paraId="3F49A6B8" w14:textId="77777777"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14:paraId="078DAC3A" w14:textId="77777777"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14:paraId="6114D634" w14:textId="77777777" w:rsidR="00261427" w:rsidRPr="00AF5D67" w:rsidRDefault="009325E1" w:rsidP="005B0047">
      <w:pPr>
        <w:pStyle w:val="berschrift3"/>
        <w:rPr>
          <w:sz w:val="22"/>
          <w:szCs w:val="22"/>
        </w:rPr>
      </w:pPr>
      <w:bookmarkStart w:id="7" w:name="_Toc446244932"/>
      <w:bookmarkStart w:id="8" w:name="_Toc509912487"/>
      <w:r w:rsidRPr="00EB2953">
        <w:rPr>
          <w:sz w:val="22"/>
          <w:szCs w:val="22"/>
        </w:rPr>
        <w:t xml:space="preserve">§ </w:t>
      </w:r>
      <w:r w:rsidR="00261427" w:rsidRPr="00AF5D67">
        <w:rPr>
          <w:sz w:val="22"/>
          <w:szCs w:val="22"/>
        </w:rPr>
        <w:t>3 Voraussetzungen der Netznutzung</w:t>
      </w:r>
      <w:bookmarkEnd w:id="7"/>
      <w:bookmarkEnd w:id="8"/>
    </w:p>
    <w:p w14:paraId="776A7E60" w14:textId="77777777"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14:paraId="4B7F21E2" w14:textId="77777777" w:rsidR="007C773A" w:rsidRPr="00FC49F6" w:rsidRDefault="007C773A" w:rsidP="00B85D82">
      <w:pPr>
        <w:numPr>
          <w:ilvl w:val="0"/>
          <w:numId w:val="2"/>
        </w:numPr>
        <w:spacing w:after="120" w:line="300" w:lineRule="atLeast"/>
        <w:jc w:val="both"/>
        <w:rPr>
          <w:sz w:val="22"/>
        </w:rPr>
      </w:pPr>
      <w:r w:rsidRPr="00FC49F6">
        <w:rPr>
          <w:sz w:val="22"/>
        </w:rPr>
        <w:t xml:space="preserve">Die vom Transportkunden angemeldeten Ausspeisepunkte werden nach </w:t>
      </w:r>
      <w:proofErr w:type="spellStart"/>
      <w:r w:rsidRPr="00FC49F6">
        <w:rPr>
          <w:sz w:val="22"/>
        </w:rPr>
        <w:t>GeLi</w:t>
      </w:r>
      <w:proofErr w:type="spellEnd"/>
      <w:r w:rsidRPr="00FC49F6">
        <w:rPr>
          <w:sz w:val="22"/>
        </w:rPr>
        <w:t xml:space="preserve"> Gas vom Netzbetreiber diesem Transportkunden zugeordnet und werden Bestandteil dieses Vertrages.</w:t>
      </w:r>
    </w:p>
    <w:p w14:paraId="6743C26D" w14:textId="77777777"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14:paraId="2D86BBF2" w14:textId="77777777"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4E4FF6B" w14:textId="77777777"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w:t>
      </w:r>
      <w:proofErr w:type="spellStart"/>
      <w:r w:rsidR="00C13CF9" w:rsidRPr="000E4D98">
        <w:rPr>
          <w:iCs/>
          <w:szCs w:val="22"/>
        </w:rPr>
        <w:t>GeLi</w:t>
      </w:r>
      <w:proofErr w:type="spellEnd"/>
      <w:r w:rsidR="00C13CF9" w:rsidRPr="000E4D98">
        <w:rPr>
          <w:iCs/>
          <w:szCs w:val="22"/>
        </w:rPr>
        <w:t xml:space="preserve">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w:t>
      </w:r>
      <w:proofErr w:type="spellStart"/>
      <w:r w:rsidRPr="0084045B">
        <w:rPr>
          <w:iCs/>
          <w:szCs w:val="22"/>
        </w:rPr>
        <w:t>GeLi</w:t>
      </w:r>
      <w:proofErr w:type="spellEnd"/>
      <w:r w:rsidRPr="0084045B">
        <w:rPr>
          <w:iCs/>
          <w:szCs w:val="22"/>
        </w:rPr>
        <w:t xml:space="preserve"> Gas hierfür vorgesehenen Fristen.</w:t>
      </w:r>
    </w:p>
    <w:p w14:paraId="002770CF" w14:textId="77777777"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w:t>
      </w:r>
      <w:proofErr w:type="spellStart"/>
      <w:r w:rsidRPr="00B53D35">
        <w:rPr>
          <w:iCs/>
          <w:sz w:val="22"/>
          <w:szCs w:val="22"/>
        </w:rPr>
        <w:t>GeLi</w:t>
      </w:r>
      <w:proofErr w:type="spellEnd"/>
      <w:r w:rsidRPr="00B53D35">
        <w:rPr>
          <w:iCs/>
          <w:sz w:val="22"/>
          <w:szCs w:val="22"/>
        </w:rPr>
        <w:t xml:space="preserve"> Gas zugeordnet werden. Soweit eine Zuordnung zu einer neuen hinzukommenden Bilanzkreisnummer/Sub-Bilanzkontonummer erfolgen soll, ist diese bis zum 10. </w:t>
      </w:r>
      <w:r w:rsidRPr="00B53D35">
        <w:rPr>
          <w:iCs/>
          <w:sz w:val="22"/>
          <w:szCs w:val="22"/>
        </w:rPr>
        <w:lastRenderedPageBreak/>
        <w:t xml:space="preserve">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14:paraId="041F6CE0" w14:textId="77777777"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asnetzzugangsverordnung (</w:t>
      </w:r>
      <w:proofErr w:type="spellStart"/>
      <w:r w:rsidRPr="00F56DA7">
        <w:rPr>
          <w:rFonts w:cs="Arial"/>
          <w:sz w:val="22"/>
          <w:szCs w:val="22"/>
        </w:rPr>
        <w:t>GasNZV</w:t>
      </w:r>
      <w:proofErr w:type="spellEnd"/>
      <w:r w:rsidRPr="00F56DA7">
        <w:rPr>
          <w:rFonts w:cs="Arial"/>
          <w:sz w:val="22"/>
          <w:szCs w:val="22"/>
        </w:rPr>
        <w:t xml:space="preserve">)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14:paraId="44A07F47" w14:textId="77777777" w:rsidR="003050A2" w:rsidRPr="00F56DA7" w:rsidRDefault="00F56DA7" w:rsidP="00F56DA7">
      <w:pPr>
        <w:pStyle w:val="berschrift3"/>
        <w:rPr>
          <w:sz w:val="22"/>
          <w:szCs w:val="22"/>
        </w:rPr>
      </w:pPr>
      <w:bookmarkStart w:id="9" w:name="_Toc446244933"/>
      <w:bookmarkStart w:id="10" w:name="_Toc509912488"/>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14:paraId="5C3FADF4" w14:textId="77777777"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14:paraId="12015790" w14:textId="77777777"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14:paraId="5888F4B2" w14:textId="77777777"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14:paraId="19203226"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w:t>
      </w:r>
      <w:proofErr w:type="gramStart"/>
      <w:r w:rsidRPr="00B85D82">
        <w:rPr>
          <w:rFonts w:cs="Arial"/>
          <w:sz w:val="22"/>
          <w:szCs w:val="22"/>
        </w:rPr>
        <w:t>gemäß bestehender Fristen</w:t>
      </w:r>
      <w:proofErr w:type="gramEnd"/>
      <w:r w:rsidRPr="00B85D82">
        <w:rPr>
          <w:rFonts w:cs="Arial"/>
          <w:sz w:val="22"/>
          <w:szCs w:val="22"/>
        </w:rPr>
        <w:t xml:space="preserve"> rechtzeitig zum bilanziellen Umstellungstermin erfolgt.</w:t>
      </w:r>
    </w:p>
    <w:p w14:paraId="03309B59"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14:paraId="7AC45A01"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w:t>
      </w:r>
      <w:proofErr w:type="spellStart"/>
      <w:r w:rsidRPr="00B85D82">
        <w:rPr>
          <w:rFonts w:cs="Arial"/>
          <w:sz w:val="22"/>
          <w:szCs w:val="22"/>
        </w:rPr>
        <w:t>GeLi</w:t>
      </w:r>
      <w:proofErr w:type="spellEnd"/>
      <w:r w:rsidRPr="00B85D82">
        <w:rPr>
          <w:rFonts w:cs="Arial"/>
          <w:sz w:val="22"/>
          <w:szCs w:val="22"/>
        </w:rPr>
        <w:t xml:space="preserve"> Gas mitgeteilt. Der Transportkunde beantwortet nach den Prozessen der </w:t>
      </w:r>
      <w:proofErr w:type="spellStart"/>
      <w:r w:rsidRPr="00B85D82">
        <w:rPr>
          <w:rFonts w:cs="Arial"/>
          <w:sz w:val="22"/>
          <w:szCs w:val="22"/>
        </w:rPr>
        <w:t>GeLi</w:t>
      </w:r>
      <w:proofErr w:type="spellEnd"/>
      <w:r w:rsidRPr="00B85D82">
        <w:rPr>
          <w:rFonts w:cs="Arial"/>
          <w:sz w:val="22"/>
          <w:szCs w:val="22"/>
        </w:rPr>
        <w:t xml:space="preserve"> Gas diese Mitteilungen. </w:t>
      </w:r>
    </w:p>
    <w:p w14:paraId="59BDCCCE"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 xml:space="preserve">Die Bilanzkreiszuordnung der umstellungsrelevanten Ausspeisepunkte zu H-Gas-Bilanzkreisen/Sub-Bilanzkonten teilt der Transportkunde dem Netzbetreiber mindestens 2 Monate vor dem bilanziellen Umstellungstermin gemäß dem Prozess Stammdatenänderung der </w:t>
      </w:r>
      <w:proofErr w:type="spellStart"/>
      <w:r w:rsidRPr="00B85D82">
        <w:rPr>
          <w:rFonts w:cs="Arial"/>
          <w:sz w:val="22"/>
          <w:szCs w:val="22"/>
        </w:rPr>
        <w:t>GeLi</w:t>
      </w:r>
      <w:proofErr w:type="spellEnd"/>
      <w:r w:rsidRPr="00B85D82">
        <w:rPr>
          <w:rFonts w:cs="Arial"/>
          <w:sz w:val="22"/>
          <w:szCs w:val="22"/>
        </w:rPr>
        <w:t xml:space="preserve"> Gas mit.</w:t>
      </w:r>
    </w:p>
    <w:p w14:paraId="6166CFBA" w14:textId="77777777"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14:paraId="403C0B0E" w14:textId="77777777"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14:paraId="5A80F4EC" w14:textId="77777777" w:rsidR="00261427" w:rsidRPr="007B1770" w:rsidRDefault="00261427" w:rsidP="005B0047">
      <w:pPr>
        <w:pStyle w:val="berschrift3"/>
        <w:rPr>
          <w:sz w:val="22"/>
          <w:szCs w:val="22"/>
        </w:rPr>
      </w:pPr>
      <w:bookmarkStart w:id="11" w:name="_Toc446244934"/>
      <w:bookmarkStart w:id="12" w:name="_Toc50991248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14:paraId="2040DD99" w14:textId="77777777"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14:paraId="73820494" w14:textId="77777777"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proofErr w:type="spellStart"/>
      <w:r w:rsidR="00F56DA7" w:rsidRPr="00F56DA7">
        <w:rPr>
          <w:rFonts w:cs="Arial"/>
          <w:sz w:val="22"/>
          <w:szCs w:val="22"/>
        </w:rPr>
        <w:t>GeLi</w:t>
      </w:r>
      <w:proofErr w:type="spellEnd"/>
      <w:r w:rsidR="00F56DA7" w:rsidRPr="00F56DA7">
        <w:rPr>
          <w:rFonts w:cs="Arial"/>
          <w:sz w:val="22"/>
          <w:szCs w:val="22"/>
        </w:rPr>
        <w:t xml:space="preserve">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14:paraId="5DF6A557" w14:textId="77777777"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14:paraId="5A31D2F2" w14:textId="77777777"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7F2FFB">
        <w:rPr>
          <w:rFonts w:cs="Arial"/>
          <w:sz w:val="22"/>
          <w:szCs w:val="22"/>
        </w:rPr>
        <w:t>Mitteilung (</w:t>
      </w:r>
      <w:r w:rsidR="007F2FFB" w:rsidRPr="008B66DB">
        <w:rPr>
          <w:rFonts w:cs="Arial"/>
          <w:bCs/>
          <w:sz w:val="22"/>
          <w:szCs w:val="22"/>
        </w:rPr>
        <w:t>Wechselprozesse im Messwesen für die Sparte Gas</w:t>
      </w:r>
      <w:r w:rsidR="007F2FFB">
        <w:rPr>
          <w:rFonts w:cs="Arial"/>
          <w:bCs/>
          <w:sz w:val="22"/>
          <w:szCs w:val="22"/>
        </w:rPr>
        <w:t>)</w:t>
      </w:r>
      <w:r w:rsidR="007F2FFB" w:rsidRPr="008B66DB">
        <w:rPr>
          <w:rFonts w:cs="Arial"/>
          <w:bCs/>
          <w:sz w:val="22"/>
          <w:szCs w:val="22"/>
        </w:rPr>
        <w:t xml:space="preserve"> </w:t>
      </w:r>
      <w:r w:rsidR="007F2FFB">
        <w:rPr>
          <w:rFonts w:cs="Arial"/>
          <w:sz w:val="22"/>
          <w:szCs w:val="22"/>
        </w:rPr>
        <w:t xml:space="preserve">zur </w:t>
      </w:r>
      <w:r w:rsidR="007F2FFB" w:rsidRPr="008B66DB">
        <w:rPr>
          <w:rFonts w:cs="Arial"/>
          <w:sz w:val="22"/>
          <w:szCs w:val="22"/>
        </w:rPr>
        <w:t>Anpassung der Vorgaben zur elektronischen Marktkommunikation an die Erfordernisse des Gesetzes zur Digitalisierung der Energiewende (BK7-16-142)</w:t>
      </w:r>
      <w:r w:rsidR="00E741F7">
        <w:rPr>
          <w:rFonts w:cs="Arial"/>
          <w:sz w:val="22"/>
          <w:szCs w:val="22"/>
        </w:rPr>
        <w:t xml:space="preserve"> </w:t>
      </w:r>
      <w:r w:rsidRPr="009E1DEF">
        <w:rPr>
          <w:rFonts w:cs="Arial"/>
          <w:sz w:val="22"/>
          <w:szCs w:val="22"/>
        </w:rPr>
        <w:t>in jeweils geltender Fassung.</w:t>
      </w:r>
    </w:p>
    <w:p w14:paraId="44766DAC" w14:textId="77777777"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14:paraId="0E5A3E92" w14:textId="77777777"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14:paraId="371F2DC6" w14:textId="77777777" w:rsidR="00D02BA3" w:rsidRPr="00EB2953" w:rsidRDefault="00D02BA3" w:rsidP="005B0047">
      <w:pPr>
        <w:pStyle w:val="berschrift3"/>
        <w:ind w:left="709" w:hanging="709"/>
        <w:rPr>
          <w:sz w:val="22"/>
          <w:szCs w:val="22"/>
        </w:rPr>
      </w:pPr>
      <w:bookmarkStart w:id="13" w:name="_Toc446244935"/>
      <w:bookmarkStart w:id="14" w:name="_Toc50991249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14:paraId="422BCA63" w14:textId="77777777"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14:paraId="2500206B" w14:textId="77777777"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proofErr w:type="spellStart"/>
      <w:r w:rsidR="00991B27">
        <w:rPr>
          <w:rFonts w:cs="Arial"/>
          <w:sz w:val="22"/>
          <w:szCs w:val="22"/>
        </w:rPr>
        <w:t>Gas</w:t>
      </w:r>
      <w:r w:rsidR="00991B27" w:rsidRPr="00397BE0">
        <w:rPr>
          <w:rFonts w:cs="Arial"/>
          <w:sz w:val="22"/>
          <w:szCs w:val="22"/>
        </w:rPr>
        <w:t>NZV</w:t>
      </w:r>
      <w:proofErr w:type="spellEnd"/>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14:paraId="10E8644B" w14:textId="77777777"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w:t>
      </w:r>
      <w:proofErr w:type="spellStart"/>
      <w:r w:rsidRPr="00B2400A">
        <w:rPr>
          <w:rFonts w:cs="Arial"/>
          <w:sz w:val="22"/>
          <w:szCs w:val="22"/>
        </w:rPr>
        <w:t>GeLi</w:t>
      </w:r>
      <w:proofErr w:type="spellEnd"/>
      <w:r w:rsidRPr="00B2400A">
        <w:rPr>
          <w:rFonts w:cs="Arial"/>
          <w:sz w:val="22"/>
          <w:szCs w:val="22"/>
        </w:rPr>
        <w:t xml:space="preserve">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14:paraId="3E5C464C" w14:textId="77777777"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 xml:space="preserve">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w:t>
      </w:r>
      <w:proofErr w:type="spellStart"/>
      <w:r w:rsidRPr="00B2400A">
        <w:rPr>
          <w:rFonts w:cs="Arial"/>
          <w:sz w:val="22"/>
          <w:szCs w:val="22"/>
        </w:rPr>
        <w:t>GeLi</w:t>
      </w:r>
      <w:proofErr w:type="spellEnd"/>
      <w:r w:rsidRPr="00B2400A">
        <w:rPr>
          <w:rFonts w:cs="Arial"/>
          <w:sz w:val="22"/>
          <w:szCs w:val="22"/>
        </w:rPr>
        <w:t xml:space="preserve"> Gas in elektronischer Form mit.</w:t>
      </w:r>
    </w:p>
    <w:p w14:paraId="75019C29" w14:textId="77777777"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w:t>
      </w:r>
      <w:proofErr w:type="spellStart"/>
      <w:r w:rsidRPr="005854E0">
        <w:rPr>
          <w:rFonts w:cs="Arial"/>
          <w:sz w:val="22"/>
          <w:szCs w:val="22"/>
        </w:rPr>
        <w:t>GeLi</w:t>
      </w:r>
      <w:proofErr w:type="spellEnd"/>
      <w:r w:rsidRPr="005854E0">
        <w:rPr>
          <w:rFonts w:cs="Arial"/>
          <w:sz w:val="22"/>
          <w:szCs w:val="22"/>
        </w:rPr>
        <w:t xml:space="preserve"> Gas durch eine </w:t>
      </w:r>
      <w:r w:rsidRPr="005854E0">
        <w:rPr>
          <w:rFonts w:cs="Arial"/>
          <w:sz w:val="22"/>
          <w:szCs w:val="22"/>
        </w:rPr>
        <w:lastRenderedPageBreak/>
        <w:t xml:space="preserve">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14:paraId="59D0C6D5" w14:textId="77777777"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14:paraId="3968AF9F" w14:textId="77777777" w:rsidR="00261427" w:rsidRPr="00010243" w:rsidRDefault="00261427" w:rsidP="00680081">
      <w:pPr>
        <w:pStyle w:val="berschrift3"/>
        <w:jc w:val="both"/>
        <w:rPr>
          <w:sz w:val="22"/>
          <w:szCs w:val="22"/>
        </w:rPr>
      </w:pPr>
      <w:bookmarkStart w:id="17" w:name="_Toc446244936"/>
      <w:bookmarkStart w:id="18" w:name="_Toc509912491"/>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14:paraId="0026433A" w14:textId="77777777"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Aufgabe des Netzbetreibers</w:t>
      </w:r>
      <w:r w:rsidR="005739CE">
        <w:rPr>
          <w:rFonts w:cs="Arial"/>
          <w:sz w:val="22"/>
          <w:szCs w:val="22"/>
        </w:rPr>
        <w:t xml:space="preserve"> als grundzuständiger Messstellenbetreiber</w:t>
      </w:r>
      <w:r w:rsidRPr="003A2313">
        <w:rPr>
          <w:rFonts w:cs="Arial"/>
          <w:sz w:val="22"/>
          <w:szCs w:val="22"/>
        </w:rPr>
        <w:t xml:space="preserve">,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14:paraId="56EDC117" w14:textId="77777777"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00EE43E3" w:rsidRPr="00E16D9B">
        <w:t xml:space="preserve"> Identifikationsnummern für die</w:t>
      </w:r>
      <w:r w:rsidR="00EE43E3" w:rsidRPr="00E16D9B">
        <w:rPr>
          <w:rFonts w:cs="Arial"/>
          <w:sz w:val="22"/>
          <w:szCs w:val="22"/>
        </w:rPr>
        <w:t xml:space="preserve"> </w:t>
      </w:r>
      <w:r w:rsidR="00F737BC" w:rsidRPr="00E16D9B">
        <w:rPr>
          <w:rFonts w:cs="Arial"/>
          <w:sz w:val="22"/>
          <w:szCs w:val="22"/>
        </w:rPr>
        <w:t>Marktlokation</w:t>
      </w:r>
      <w:r w:rsidR="00EE43E3" w:rsidRPr="00E16D9B">
        <w:rPr>
          <w:rFonts w:cs="Arial"/>
          <w:sz w:val="22"/>
          <w:szCs w:val="22"/>
        </w:rPr>
        <w:t>en</w:t>
      </w:r>
      <w:r w:rsidR="00F737BC" w:rsidRPr="00E16D9B">
        <w:rPr>
          <w:rFonts w:cs="Arial"/>
          <w:sz w:val="22"/>
          <w:szCs w:val="22"/>
        </w:rPr>
        <w:t xml:space="preserve"> und Messlokation</w:t>
      </w:r>
      <w:r w:rsidR="00EE43E3" w:rsidRPr="00E16D9B">
        <w:rPr>
          <w:rFonts w:cs="Arial"/>
          <w:sz w:val="22"/>
          <w:szCs w:val="22"/>
        </w:rPr>
        <w:t>en</w:t>
      </w:r>
      <w:r w:rsidR="006540BC" w:rsidRPr="00C45BAB">
        <w:rPr>
          <w:rFonts w:cs="Arial"/>
          <w:sz w:val="22"/>
          <w:szCs w:val="22"/>
        </w:rPr>
        <w:t xml:space="preserve"> 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p>
    <w:p w14:paraId="7A1571F6" w14:textId="77777777"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w:t>
      </w:r>
      <w:proofErr w:type="spellStart"/>
      <w:r w:rsidR="00491555">
        <w:rPr>
          <w:rFonts w:cs="Arial"/>
          <w:sz w:val="22"/>
          <w:szCs w:val="22"/>
        </w:rPr>
        <w:t>MsbG</w:t>
      </w:r>
      <w:proofErr w:type="spellEnd"/>
      <w:r w:rsidR="00491555">
        <w:rPr>
          <w:rFonts w:cs="Arial"/>
          <w:sz w:val="22"/>
          <w:szCs w:val="22"/>
        </w:rPr>
        <w:t xml:space="preserve">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14:paraId="23C1D418" w14:textId="77777777"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14:paraId="5DF25B95" w14:textId="77777777"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proofErr w:type="spellStart"/>
      <w:r w:rsidR="006043BD" w:rsidRPr="00712183">
        <w:rPr>
          <w:rFonts w:cs="Arial"/>
          <w:sz w:val="22"/>
          <w:szCs w:val="22"/>
        </w:rPr>
        <w:t>GeLi</w:t>
      </w:r>
      <w:proofErr w:type="spellEnd"/>
      <w:r w:rsidR="006043BD" w:rsidRPr="00712183">
        <w:rPr>
          <w:rFonts w:cs="Arial"/>
          <w:sz w:val="22"/>
          <w:szCs w:val="22"/>
        </w:rPr>
        <w:t xml:space="preserve">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00CC450E" w:rsidRPr="008E55A7">
        <w:rPr>
          <w:sz w:val="22"/>
          <w:szCs w:val="22"/>
        </w:rPr>
        <w:t>GeLi</w:t>
      </w:r>
      <w:proofErr w:type="spellEnd"/>
      <w:r w:rsidR="00CC450E" w:rsidRPr="008E55A7">
        <w:rPr>
          <w:sz w:val="22"/>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w:t>
      </w:r>
      <w:proofErr w:type="spellStart"/>
      <w:r w:rsidR="00C02ACD">
        <w:rPr>
          <w:rFonts w:cs="Arial"/>
          <w:sz w:val="22"/>
          <w:szCs w:val="22"/>
        </w:rPr>
        <w:t>Ge</w:t>
      </w:r>
      <w:r w:rsidR="001D220B">
        <w:rPr>
          <w:rFonts w:cs="Arial"/>
          <w:sz w:val="22"/>
          <w:szCs w:val="22"/>
        </w:rPr>
        <w:t>L</w:t>
      </w:r>
      <w:r w:rsidR="00C02ACD">
        <w:rPr>
          <w:rFonts w:cs="Arial"/>
          <w:sz w:val="22"/>
          <w:szCs w:val="22"/>
        </w:rPr>
        <w:t>i</w:t>
      </w:r>
      <w:proofErr w:type="spellEnd"/>
      <w:r w:rsidR="00C02ACD">
        <w:rPr>
          <w:rFonts w:cs="Arial"/>
          <w:sz w:val="22"/>
          <w:szCs w:val="22"/>
        </w:rPr>
        <w:t xml:space="preserve">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14:paraId="35B04C2E" w14:textId="77777777"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w:t>
      </w:r>
      <w:proofErr w:type="spellStart"/>
      <w:r w:rsidR="001A4281">
        <w:rPr>
          <w:rFonts w:cs="Arial"/>
          <w:szCs w:val="22"/>
        </w:rPr>
        <w:t>MsbG</w:t>
      </w:r>
      <w:proofErr w:type="spellEnd"/>
      <w:r w:rsidR="001A4281">
        <w:rPr>
          <w:rFonts w:cs="Arial"/>
          <w:szCs w:val="22"/>
        </w:rPr>
        <w:t xml:space="preserve">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 xml:space="preserve">seinrichtung nicht oder nicht richtig an, so ermittelt der Netzbetreiber den </w:t>
      </w:r>
      <w:r w:rsidR="00DC18B8" w:rsidRPr="004C3BF5">
        <w:rPr>
          <w:szCs w:val="22"/>
        </w:rPr>
        <w:lastRenderedPageBreak/>
        <w:t>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14:paraId="47674D83" w14:textId="77777777"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14:paraId="61157B65" w14:textId="77777777"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102BC59C" w14:textId="77777777"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14:paraId="7A48A512" w14:textId="77777777"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14:paraId="4FF1949B"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14:paraId="01DEDBE6"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t xml:space="preserve">Netzbetreiber sind verpflichtet, dem Transportkunden auf </w:t>
      </w:r>
      <w:proofErr w:type="gramStart"/>
      <w:r w:rsidRPr="009E216F">
        <w:rPr>
          <w:rFonts w:cs="Arial"/>
          <w:sz w:val="22"/>
          <w:szCs w:val="22"/>
        </w:rPr>
        <w:t>Anfrage</w:t>
      </w:r>
      <w:proofErr w:type="gramEnd"/>
      <w:r w:rsidRPr="009E216F">
        <w:rPr>
          <w:rFonts w:cs="Arial"/>
          <w:sz w:val="22"/>
          <w:szCs w:val="22"/>
        </w:rPr>
        <w:t xml:space="preserve"> die im Stundentakt erfassten und ausgelesenen Lastgänge an RLM-Ausspeisepunkten zu Letztverbrauchern unverzüglich zu übermitteln.</w:t>
      </w:r>
    </w:p>
    <w:p w14:paraId="5DA6B502" w14:textId="77777777"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14:paraId="5F7AFF3E" w14:textId="77777777"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14:paraId="0C9EE57D" w14:textId="77777777"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lastRenderedPageBreak/>
        <w:t xml:space="preserve">Voraussetzungen für eine registrierende Leistungsmessung bei einer jährlichen Entnahme von weniger als 1.500.000 kWh und einer maximalen stündlichen Ausspeiseleistung von weniger als 500 kWh/h gemäß § 24 Abs. 1 </w:t>
      </w:r>
      <w:proofErr w:type="spellStart"/>
      <w:r w:rsidRPr="005854E0">
        <w:rPr>
          <w:rFonts w:cs="Arial"/>
          <w:sz w:val="22"/>
          <w:szCs w:val="22"/>
        </w:rPr>
        <w:t>GasNZV</w:t>
      </w:r>
      <w:proofErr w:type="spellEnd"/>
      <w:r w:rsidRPr="005854E0">
        <w:rPr>
          <w:rFonts w:cs="Arial"/>
          <w:sz w:val="22"/>
          <w:szCs w:val="22"/>
        </w:rPr>
        <w:t xml:space="preserve"> bzw. bei Unterschreitung der von dem Netzbetreiber nach § 24 Abs. 2 </w:t>
      </w:r>
      <w:proofErr w:type="spellStart"/>
      <w:r w:rsidRPr="005854E0">
        <w:rPr>
          <w:rFonts w:cs="Arial"/>
          <w:sz w:val="22"/>
          <w:szCs w:val="22"/>
        </w:rPr>
        <w:t>GasNZV</w:t>
      </w:r>
      <w:proofErr w:type="spellEnd"/>
      <w:r w:rsidRPr="005854E0">
        <w:rPr>
          <w:rFonts w:cs="Arial"/>
          <w:sz w:val="22"/>
          <w:szCs w:val="22"/>
        </w:rPr>
        <w:t xml:space="preserve"> festgelegten Grenzen sind ein schriftliches Verlangen von Anschlussnutzer und Transportkunde.</w:t>
      </w:r>
    </w:p>
    <w:p w14:paraId="46D69878" w14:textId="77777777"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14:paraId="31A405F1" w14:textId="77777777"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14:paraId="7C84B9ED" w14:textId="77777777" w:rsidR="00261427" w:rsidRPr="003A0254" w:rsidRDefault="00261427" w:rsidP="00BF1F3B">
      <w:pPr>
        <w:pStyle w:val="berschrift3"/>
        <w:jc w:val="both"/>
        <w:rPr>
          <w:sz w:val="22"/>
          <w:szCs w:val="22"/>
        </w:rPr>
      </w:pPr>
      <w:bookmarkStart w:id="19" w:name="_Toc446244937"/>
      <w:bookmarkStart w:id="20" w:name="_Toc50991249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14:paraId="0ADDAEF7" w14:textId="77777777"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w:t>
      </w:r>
      <w:proofErr w:type="spellStart"/>
      <w:r w:rsidR="00884B6C">
        <w:rPr>
          <w:rFonts w:cs="Arial"/>
          <w:sz w:val="22"/>
          <w:szCs w:val="22"/>
        </w:rPr>
        <w:t>GasNEV</w:t>
      </w:r>
      <w:proofErr w:type="spellEnd"/>
      <w:r w:rsidR="00884B6C">
        <w:rPr>
          <w:rFonts w:cs="Arial"/>
          <w:sz w:val="22"/>
          <w:szCs w:val="22"/>
        </w:rPr>
        <w:t>)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14:paraId="758DE290" w14:textId="77777777"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14:paraId="5F39AE4A" w14:textId="77777777"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proofErr w:type="spellStart"/>
      <w:r w:rsidR="003956D2" w:rsidRPr="005854E0">
        <w:rPr>
          <w:rFonts w:cs="Arial"/>
          <w:sz w:val="22"/>
          <w:szCs w:val="22"/>
        </w:rPr>
        <w:t>Gas</w:t>
      </w:r>
      <w:r w:rsidR="006B1F83" w:rsidRPr="00C23464">
        <w:rPr>
          <w:rFonts w:cs="Arial"/>
          <w:sz w:val="22"/>
          <w:szCs w:val="22"/>
        </w:rPr>
        <w:t>NEV</w:t>
      </w:r>
      <w:proofErr w:type="spellEnd"/>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14:paraId="42E03003" w14:textId="77777777"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14:paraId="2D9EC8D8" w14:textId="77777777"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Anreizregulierungsverordnung (</w:t>
      </w:r>
      <w:proofErr w:type="spellStart"/>
      <w:r w:rsidRPr="00732C2D">
        <w:rPr>
          <w:rFonts w:cs="Arial"/>
          <w:sz w:val="22"/>
          <w:szCs w:val="22"/>
        </w:rPr>
        <w:t>ARegV</w:t>
      </w:r>
      <w:proofErr w:type="spellEnd"/>
      <w:r w:rsidRPr="00732C2D">
        <w:rPr>
          <w:rFonts w:cs="Arial"/>
          <w:sz w:val="22"/>
          <w:szCs w:val="22"/>
        </w:rPr>
        <w:t xml:space="preserve">)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w:t>
      </w:r>
      <w:proofErr w:type="spellStart"/>
      <w:r w:rsidR="009D77D9" w:rsidRPr="00EB2953">
        <w:rPr>
          <w:rFonts w:cs="Arial"/>
          <w:sz w:val="22"/>
          <w:szCs w:val="22"/>
        </w:rPr>
        <w:t>ARegV</w:t>
      </w:r>
      <w:proofErr w:type="spellEnd"/>
      <w:r w:rsidR="009D77D9" w:rsidRPr="00EB2953">
        <w:rPr>
          <w:rFonts w:cs="Arial"/>
          <w:sz w:val="22"/>
          <w:szCs w:val="22"/>
        </w:rPr>
        <w:t xml:space="preserve"> sowie </w:t>
      </w:r>
      <w:r w:rsidRPr="00EB2953">
        <w:rPr>
          <w:rFonts w:cs="Arial"/>
          <w:sz w:val="22"/>
          <w:szCs w:val="22"/>
        </w:rPr>
        <w:t xml:space="preserve">des Teils 2, Abschnitte 2 und 3 </w:t>
      </w:r>
      <w:proofErr w:type="spellStart"/>
      <w:r w:rsidR="003E5B1E" w:rsidRPr="005854E0">
        <w:rPr>
          <w:rFonts w:cs="Arial"/>
          <w:sz w:val="22"/>
          <w:szCs w:val="22"/>
        </w:rPr>
        <w:t>Gas</w:t>
      </w:r>
      <w:r w:rsidR="003E5B1E" w:rsidRPr="00C23464">
        <w:rPr>
          <w:rFonts w:cs="Arial"/>
          <w:sz w:val="22"/>
          <w:szCs w:val="22"/>
        </w:rPr>
        <w:t>NEV</w:t>
      </w:r>
      <w:proofErr w:type="spellEnd"/>
      <w:r w:rsidR="003E5B1E" w:rsidRPr="00C23464">
        <w:rPr>
          <w:rFonts w:cs="Arial"/>
          <w:sz w:val="22"/>
          <w:szCs w:val="22"/>
        </w:rPr>
        <w:t xml:space="preserve"> </w:t>
      </w:r>
      <w:r w:rsidRPr="00CA38C5">
        <w:rPr>
          <w:rFonts w:cs="Arial"/>
          <w:sz w:val="22"/>
          <w:szCs w:val="22"/>
        </w:rPr>
        <w:t xml:space="preserve">anpassen. </w:t>
      </w:r>
    </w:p>
    <w:p w14:paraId="3F8BD392" w14:textId="77777777"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14:paraId="72405E5B" w14:textId="77777777"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w:t>
      </w:r>
      <w:proofErr w:type="gramStart"/>
      <w:r w:rsidRPr="009E1DEF">
        <w:rPr>
          <w:rFonts w:cs="Arial"/>
          <w:sz w:val="22"/>
          <w:szCs w:val="22"/>
        </w:rPr>
        <w:t xml:space="preserve">zu dem </w:t>
      </w:r>
      <w:r w:rsidR="002206DF" w:rsidRPr="009E1DEF">
        <w:rPr>
          <w:rFonts w:cs="Arial"/>
          <w:sz w:val="22"/>
          <w:szCs w:val="22"/>
        </w:rPr>
        <w:t xml:space="preserve">gesetzlich oder sonst hoheitlich hierfür vorgesehenen </w:t>
      </w:r>
      <w:r w:rsidRPr="003C48B6">
        <w:rPr>
          <w:rFonts w:cs="Arial"/>
          <w:sz w:val="22"/>
          <w:szCs w:val="22"/>
        </w:rPr>
        <w:t>Zeitpunkt</w:t>
      </w:r>
      <w:proofErr w:type="gramEnd"/>
      <w:r w:rsidR="002206DF" w:rsidRPr="00C45BAB">
        <w:rPr>
          <w:rFonts w:cs="Arial"/>
          <w:sz w:val="22"/>
          <w:szCs w:val="22"/>
        </w:rPr>
        <w:t>.</w:t>
      </w:r>
    </w:p>
    <w:p w14:paraId="2A70AC7D" w14:textId="77777777"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lastRenderedPageBreak/>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14:paraId="3F9612C0" w14:textId="77777777"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14:paraId="7B5A1355" w14:textId="77777777"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14:paraId="49A49DF0" w14:textId="77777777"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14:paraId="4B4BD5FB" w14:textId="77777777"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14:paraId="375CD733" w14:textId="77777777" w:rsidR="00261427" w:rsidRPr="00903218" w:rsidRDefault="00261427" w:rsidP="00ED1756">
      <w:pPr>
        <w:pStyle w:val="berschrift3"/>
        <w:rPr>
          <w:sz w:val="22"/>
          <w:szCs w:val="22"/>
        </w:rPr>
      </w:pPr>
      <w:bookmarkStart w:id="21" w:name="_Toc446244938"/>
      <w:bookmarkStart w:id="22" w:name="_Toc509912493"/>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14:paraId="7FB89145" w14:textId="77777777"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 xml:space="preserve">ab. </w:t>
      </w:r>
    </w:p>
    <w:p w14:paraId="66AA0AC9" w14:textId="77777777" w:rsidR="00261427" w:rsidRPr="000422A4" w:rsidRDefault="000422A4" w:rsidP="00D872FF">
      <w:pPr>
        <w:pStyle w:val="Formatvorlage1"/>
        <w:rPr>
          <w:vertAlign w:val="baseline"/>
        </w:rPr>
      </w:pPr>
      <w:r w:rsidRPr="000422A4">
        <w:rPr>
          <w:vertAlign w:val="baseline"/>
        </w:rPr>
        <w:lastRenderedPageBreak/>
        <w:t xml:space="preserve">Der Netzbetreiber legt den Abrechnungszeitraum fest und veröffentlicht </w:t>
      </w:r>
      <w:r w:rsidR="00700277">
        <w:rPr>
          <w:vertAlign w:val="baseline"/>
        </w:rPr>
        <w:t xml:space="preserve">diesen </w:t>
      </w:r>
      <w:r w:rsidRPr="000422A4">
        <w:rPr>
          <w:vertAlign w:val="baseline"/>
        </w:rPr>
        <w:t xml:space="preserve">in seinen ergänzenden Geschäftsbedingungen. </w:t>
      </w:r>
    </w:p>
    <w:p w14:paraId="246CB1A4" w14:textId="77777777"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14:paraId="78E79447" w14:textId="77777777"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14:paraId="67304E5E" w14:textId="77777777"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14:paraId="433B5F9D" w14:textId="77777777"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14:paraId="57CFE05A" w14:textId="77777777"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14:paraId="5CDEC020" w14:textId="77777777"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14:paraId="687D66E3" w14:textId="77777777"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w:t>
      </w:r>
      <w:proofErr w:type="gramStart"/>
      <w:r w:rsidR="00F249B9" w:rsidRPr="00BC1929">
        <w:rPr>
          <w:vertAlign w:val="baseline"/>
        </w:rPr>
        <w:t>zu leistende Rückerstattungen</w:t>
      </w:r>
      <w:proofErr w:type="gramEnd"/>
      <w:r w:rsidR="00F249B9" w:rsidRPr="00BC1929">
        <w:rPr>
          <w:vertAlign w:val="baseline"/>
        </w:rPr>
        <w:t xml:space="preserve">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14:paraId="2DE0F572" w14:textId="77777777"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14:paraId="2A34EE3B" w14:textId="77777777"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14:paraId="4BA422C7" w14:textId="77777777" w:rsidR="00261427" w:rsidRPr="00D40172" w:rsidRDefault="00261427" w:rsidP="002741F5">
      <w:pPr>
        <w:numPr>
          <w:ilvl w:val="0"/>
          <w:numId w:val="4"/>
        </w:numPr>
        <w:spacing w:before="120" w:line="240" w:lineRule="atLeast"/>
        <w:jc w:val="both"/>
        <w:rPr>
          <w:rFonts w:cs="Arial"/>
          <w:sz w:val="22"/>
          <w:szCs w:val="22"/>
        </w:rPr>
      </w:pPr>
      <w:r w:rsidRPr="00904ED3">
        <w:rPr>
          <w:rFonts w:cs="Arial"/>
          <w:sz w:val="22"/>
          <w:szCs w:val="22"/>
        </w:rPr>
        <w:lastRenderedPageBreak/>
        <w:t xml:space="preserve">Die Netznutzungsabrechnung ist gemäß der Festlegung </w:t>
      </w:r>
      <w:proofErr w:type="spellStart"/>
      <w:r w:rsidR="007E39AB" w:rsidRPr="00904ED3">
        <w:rPr>
          <w:rFonts w:cs="Arial"/>
          <w:sz w:val="22"/>
          <w:szCs w:val="22"/>
        </w:rPr>
        <w:t>Ge</w:t>
      </w:r>
      <w:r w:rsidR="009C68CE">
        <w:rPr>
          <w:rFonts w:cs="Arial"/>
          <w:sz w:val="22"/>
          <w:szCs w:val="22"/>
        </w:rPr>
        <w:t>L</w:t>
      </w:r>
      <w:r w:rsidR="007E39AB" w:rsidRPr="00904ED3">
        <w:rPr>
          <w:rFonts w:cs="Arial"/>
          <w:sz w:val="22"/>
          <w:szCs w:val="22"/>
        </w:rPr>
        <w:t>i</w:t>
      </w:r>
      <w:proofErr w:type="spellEnd"/>
      <w:r w:rsidR="007E39AB" w:rsidRPr="00904ED3">
        <w:rPr>
          <w:rFonts w:cs="Arial"/>
          <w:sz w:val="22"/>
          <w:szCs w:val="22"/>
        </w:rPr>
        <w:t xml:space="preserve">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r w:rsidR="00FE55F3">
        <w:rPr>
          <w:rFonts w:cs="Arial"/>
          <w:sz w:val="22"/>
          <w:szCs w:val="22"/>
        </w:rPr>
        <w:t xml:space="preserve"> </w:t>
      </w:r>
    </w:p>
    <w:p w14:paraId="72D701DC" w14:textId="77777777"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14:paraId="3D6F3F65" w14:textId="77777777"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14:paraId="6FDFE3E0" w14:textId="77777777"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14:paraId="7B35EE93" w14:textId="77777777"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14:paraId="5F0E7450" w14:textId="77777777" w:rsidR="00261427" w:rsidRPr="000E0C0D" w:rsidRDefault="00261427" w:rsidP="00361CF2">
      <w:pPr>
        <w:pStyle w:val="berschrift3"/>
        <w:jc w:val="both"/>
        <w:rPr>
          <w:sz w:val="22"/>
          <w:szCs w:val="22"/>
        </w:rPr>
      </w:pPr>
      <w:bookmarkStart w:id="23" w:name="_Toc446244939"/>
      <w:bookmarkStart w:id="24" w:name="_Toc50991249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14:paraId="48910517" w14:textId="77777777"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14:paraId="7E7D2FFF"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23A75861"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14:paraId="65F635C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14:paraId="31796058"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14:paraId="1871D60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14:paraId="622C9E0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lastRenderedPageBreak/>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14:paraId="64B6C044"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im elektronischen </w:t>
      </w:r>
      <w:proofErr w:type="gramStart"/>
      <w:r w:rsidRPr="001F6AAE">
        <w:rPr>
          <w:sz w:val="22"/>
          <w:szCs w:val="22"/>
        </w:rPr>
        <w:t>Format</w:t>
      </w:r>
      <w:proofErr w:type="gramEnd"/>
      <w:r w:rsidRPr="001F6AAE">
        <w:rPr>
          <w:sz w:val="22"/>
          <w:szCs w:val="22"/>
        </w:rPr>
        <w:t xml:space="preserve"> mit dem vom Marktgebietsverantwortlichen veröffentlichten jeweiligen bundesweit einheitlichen Mehr-/Mindermengenpreis für den Abrechnungszeitraum vom Netzbetreiber gegenüber dem Lieferanten abgerechnet.</w:t>
      </w:r>
    </w:p>
    <w:p w14:paraId="51FACF1D"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14:paraId="1DE8604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14:paraId="76C26E57" w14:textId="77777777"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xml:space="preserve">)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w:t>
      </w:r>
      <w:r w:rsidR="002741F5">
        <w:rPr>
          <w:szCs w:val="22"/>
        </w:rPr>
        <w:t xml:space="preserve">Hierzu ist die Übersendung einer einfachen Kopie ausreichend. </w:t>
      </w:r>
      <w:r w:rsidR="00C4094C" w:rsidRPr="001F6AAE">
        <w:rPr>
          <w:szCs w:val="22"/>
        </w:rPr>
        <w:t xml:space="preserve">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14:paraId="1C0FE4B0" w14:textId="77777777"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w:t>
      </w:r>
      <w:proofErr w:type="spellStart"/>
      <w:r w:rsidR="00C4094C" w:rsidRPr="001F6AAE">
        <w:rPr>
          <w:szCs w:val="22"/>
        </w:rPr>
        <w:t>EnergieStG</w:t>
      </w:r>
      <w:proofErr w:type="spellEnd"/>
      <w:r w:rsidR="00C4094C" w:rsidRPr="001F6AAE">
        <w:rPr>
          <w:szCs w:val="22"/>
        </w:rPr>
        <w:t xml:space="preserve"> ist. Bei Adressänderungen, Umfirmierungen, Änderungen der Rechtsform ist die Vorlage einer aktuellen </w:t>
      </w:r>
      <w:proofErr w:type="spellStart"/>
      <w:r w:rsidR="00C4094C" w:rsidRPr="001F6AAE">
        <w:rPr>
          <w:szCs w:val="22"/>
        </w:rPr>
        <w:t>Liefererbestätigung</w:t>
      </w:r>
      <w:proofErr w:type="spellEnd"/>
      <w:r w:rsidR="00C4094C"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14:paraId="28C4E8C4" w14:textId="77777777" w:rsidR="00F23A7C"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w:t>
      </w:r>
      <w:r w:rsidRPr="001F6AAE">
        <w:rPr>
          <w:sz w:val="22"/>
          <w:szCs w:val="22"/>
        </w:rPr>
        <w:lastRenderedPageBreak/>
        <w:t>Preisermittlung zu verwenden, die zum Zeitpunkt gültig war, als die Mehr-/Mindermenge erstmalig abgerechnet wurde.</w:t>
      </w:r>
    </w:p>
    <w:p w14:paraId="25225CDB" w14:textId="77777777" w:rsidR="00595212" w:rsidRPr="00C45BAB" w:rsidRDefault="00261427" w:rsidP="003007C9">
      <w:pPr>
        <w:pStyle w:val="berschrift3"/>
        <w:jc w:val="both"/>
        <w:rPr>
          <w:sz w:val="22"/>
          <w:szCs w:val="22"/>
        </w:rPr>
      </w:pPr>
      <w:bookmarkStart w:id="25" w:name="_Toc446244940"/>
      <w:bookmarkStart w:id="26" w:name="_Toc50991249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14:paraId="3250F322" w14:textId="77777777"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14:paraId="668C3451" w14:textId="77777777"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14:paraId="2BC006E1" w14:textId="77777777"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14:paraId="00D4BE75" w14:textId="77777777"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14:paraId="7C9B4460" w14:textId="77777777"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14:paraId="6B9B07B7" w14:textId="77777777"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14:paraId="3583F1FD" w14:textId="77777777"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14:paraId="21E75027" w14:textId="77777777"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14:paraId="41FAA875" w14:textId="77777777"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14:paraId="481D6480" w14:textId="77777777"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14:paraId="2AA54DBB" w14:textId="77777777"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14:paraId="22A3C07F" w14:textId="77777777"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14:paraId="7F1C9F80" w14:textId="77777777"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14:paraId="081FE9C3" w14:textId="77777777"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00133736">
        <w:rPr>
          <w:rFonts w:cs="Arial"/>
          <w:sz w:val="22"/>
          <w:szCs w:val="22"/>
        </w:rPr>
        <w:t xml:space="preserve">und zur Entsperrung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 xml:space="preserve">gemäß den Ergänzenden </w:t>
      </w:r>
      <w:r w:rsidR="00264698">
        <w:rPr>
          <w:rFonts w:cs="Arial"/>
          <w:sz w:val="22"/>
          <w:szCs w:val="22"/>
        </w:rPr>
        <w:lastRenderedPageBreak/>
        <w:t>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14:paraId="4B57A5D8" w14:textId="77777777"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14:paraId="7C823EA9" w14:textId="77777777"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w:t>
      </w:r>
      <w:proofErr w:type="spellStart"/>
      <w:r w:rsidR="00224A3D">
        <w:rPr>
          <w:rFonts w:cs="Arial"/>
          <w:sz w:val="22"/>
          <w:szCs w:val="22"/>
        </w:rPr>
        <w:t>MsbG</w:t>
      </w:r>
      <w:proofErr w:type="spellEnd"/>
      <w:r w:rsidR="00224A3D">
        <w:rPr>
          <w:rFonts w:cs="Arial"/>
          <w:sz w:val="22"/>
          <w:szCs w:val="22"/>
        </w:rPr>
        <w:t xml:space="preserve"> </w:t>
      </w:r>
      <w:r w:rsidRPr="00E87550">
        <w:rPr>
          <w:rFonts w:cs="Arial"/>
          <w:sz w:val="22"/>
          <w:szCs w:val="22"/>
        </w:rPr>
        <w:t>verlangen oder sie selbst durchführen.</w:t>
      </w:r>
      <w:r w:rsidR="0031495B" w:rsidRPr="001F6AAE">
        <w:rPr>
          <w:rFonts w:cs="Arial"/>
          <w:sz w:val="20"/>
          <w:szCs w:val="20"/>
        </w:rPr>
        <w:t xml:space="preserve"> </w:t>
      </w:r>
    </w:p>
    <w:p w14:paraId="2BAAC884" w14:textId="77777777"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w:t>
      </w:r>
      <w:r w:rsidR="00B71916">
        <w:rPr>
          <w:rFonts w:cs="Arial"/>
          <w:sz w:val="22"/>
          <w:szCs w:val="22"/>
        </w:rPr>
        <w:t xml:space="preserve">entweder </w:t>
      </w:r>
      <w:r w:rsidR="00914CB5" w:rsidRPr="00914CB5">
        <w:rPr>
          <w:rFonts w:cs="Arial"/>
          <w:sz w:val="22"/>
          <w:szCs w:val="22"/>
        </w:rPr>
        <w:t xml:space="preserve">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r w:rsidR="00B71916">
        <w:rPr>
          <w:rFonts w:cs="Arial"/>
          <w:sz w:val="22"/>
          <w:szCs w:val="22"/>
        </w:rPr>
        <w:t>, oder im Falle de</w:t>
      </w:r>
      <w:r w:rsidR="00A75F20">
        <w:rPr>
          <w:rFonts w:cs="Arial"/>
          <w:sz w:val="22"/>
          <w:szCs w:val="22"/>
        </w:rPr>
        <w:t>r</w:t>
      </w:r>
      <w:r w:rsidR="00B71916">
        <w:rPr>
          <w:rFonts w:cs="Arial"/>
          <w:sz w:val="22"/>
          <w:szCs w:val="22"/>
        </w:rPr>
        <w:t xml:space="preserve"> </w:t>
      </w:r>
      <w:r w:rsidR="00A75F20">
        <w:rPr>
          <w:rFonts w:cs="Arial"/>
          <w:sz w:val="22"/>
          <w:szCs w:val="22"/>
        </w:rPr>
        <w:t>Ziffer</w:t>
      </w:r>
      <w:r w:rsidR="00B71916">
        <w:rPr>
          <w:rFonts w:cs="Arial"/>
          <w:sz w:val="22"/>
          <w:szCs w:val="22"/>
        </w:rPr>
        <w:t xml:space="preserve"> 6 der Lieferant den Auftrag zur Entsperrung erteilt hat</w:t>
      </w:r>
      <w:r w:rsidR="00264698">
        <w:rPr>
          <w:rFonts w:cs="Arial"/>
          <w:sz w:val="22"/>
          <w:szCs w:val="22"/>
        </w:rPr>
        <w:t>.</w:t>
      </w:r>
    </w:p>
    <w:p w14:paraId="51DB31D0" w14:textId="77777777"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14:paraId="6112EBCD" w14:textId="77777777"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14:paraId="2DECFF40" w14:textId="77777777"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14:paraId="780903AD" w14:textId="77777777" w:rsidR="00BF4D72" w:rsidRPr="0063678C" w:rsidRDefault="00261427" w:rsidP="009B49D9">
      <w:pPr>
        <w:pStyle w:val="berschrift3"/>
        <w:jc w:val="both"/>
        <w:rPr>
          <w:sz w:val="22"/>
          <w:szCs w:val="22"/>
        </w:rPr>
      </w:pPr>
      <w:bookmarkStart w:id="27" w:name="_Toc446244941"/>
      <w:bookmarkStart w:id="28" w:name="_Toc50991249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14:paraId="0CDF045A" w14:textId="77777777"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14:paraId="62B6B7F3" w14:textId="77777777"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14:paraId="16BBDB84" w14:textId="77777777"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14:paraId="3FE1228E" w14:textId="77777777"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14:paraId="3AF785FE" w14:textId="77777777"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14:paraId="44DC2409" w14:textId="77777777"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14:paraId="4C5F410A" w14:textId="77777777"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14:paraId="7D4EF951" w14:textId="77777777"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lastRenderedPageBreak/>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14:paraId="59BF8CB7" w14:textId="77777777"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14:paraId="24861EBA" w14:textId="77777777"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t>
      </w:r>
      <w:proofErr w:type="spellStart"/>
      <w:r w:rsidRPr="005D62CA">
        <w:rPr>
          <w:rFonts w:cs="Arial"/>
          <w:sz w:val="22"/>
          <w:szCs w:val="22"/>
        </w:rPr>
        <w:t>Werktagsdefinition</w:t>
      </w:r>
      <w:proofErr w:type="spellEnd"/>
      <w:r w:rsidRPr="005D62CA">
        <w:rPr>
          <w:rFonts w:cs="Arial"/>
          <w:sz w:val="22"/>
          <w:szCs w:val="22"/>
        </w:rPr>
        <w:t xml:space="preserve"> gemäß </w:t>
      </w:r>
      <w:proofErr w:type="spellStart"/>
      <w:r w:rsidRPr="005D62CA">
        <w:rPr>
          <w:rFonts w:cs="Arial"/>
          <w:sz w:val="22"/>
          <w:szCs w:val="22"/>
        </w:rPr>
        <w:t>Ge</w:t>
      </w:r>
      <w:r w:rsidR="00927C08">
        <w:rPr>
          <w:rFonts w:cs="Arial"/>
          <w:sz w:val="22"/>
          <w:szCs w:val="22"/>
        </w:rPr>
        <w:t>L</w:t>
      </w:r>
      <w:r w:rsidRPr="005D62CA">
        <w:rPr>
          <w:rFonts w:cs="Arial"/>
          <w:sz w:val="22"/>
          <w:szCs w:val="22"/>
        </w:rPr>
        <w:t>i</w:t>
      </w:r>
      <w:proofErr w:type="spellEnd"/>
      <w:r w:rsidRPr="005D62CA">
        <w:rPr>
          <w:rFonts w:cs="Arial"/>
          <w:sz w:val="22"/>
          <w:szCs w:val="22"/>
        </w:rPr>
        <w:t xml:space="preserve">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14:paraId="48557BAB" w14:textId="77777777"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14:paraId="12762E82" w14:textId="77777777"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14:paraId="5AE2ED78" w14:textId="77777777"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14:paraId="4EBCEFEE" w14:textId="77777777" w:rsidR="00261427" w:rsidRPr="00634737" w:rsidRDefault="00261427" w:rsidP="00361CF2">
      <w:pPr>
        <w:pStyle w:val="berschrift3"/>
        <w:jc w:val="both"/>
        <w:rPr>
          <w:sz w:val="22"/>
          <w:szCs w:val="22"/>
        </w:rPr>
      </w:pPr>
      <w:bookmarkStart w:id="29" w:name="_Toc509912497"/>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14:paraId="414D6769" w14:textId="77777777"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proofErr w:type="spellStart"/>
      <w:r w:rsidR="000D0DC0" w:rsidRPr="00313129">
        <w:rPr>
          <w:rFonts w:cs="Arial"/>
          <w:sz w:val="22"/>
          <w:szCs w:val="22"/>
        </w:rPr>
        <w:t>GasNZV</w:t>
      </w:r>
      <w:proofErr w:type="spellEnd"/>
      <w:r w:rsidR="000D0DC0" w:rsidRPr="00313129">
        <w:rPr>
          <w:rFonts w:cs="Arial"/>
          <w:sz w:val="22"/>
          <w:szCs w:val="22"/>
        </w:rPr>
        <w:t xml:space="preserve">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14:paraId="5184FAD7" w14:textId="77777777"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14:paraId="7597DFD2" w14:textId="77777777"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14:paraId="5E7273B3"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7CD6FF8"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Unter wesentlichen Vertragspflichten werden hier die Verpflichtungen verstanden, deren Erfüllung die ordnungsgemäße Durchführung des </w:t>
      </w:r>
      <w:r w:rsidRPr="00DA0996">
        <w:rPr>
          <w:rFonts w:cs="Arial"/>
          <w:sz w:val="22"/>
          <w:szCs w:val="22"/>
        </w:rPr>
        <w:lastRenderedPageBreak/>
        <w:t>Vertrages überhaupt erst ermöglicht und auf deren Einhaltung der Vertragspartner regelmäßig vertraut und vertrauen darf.</w:t>
      </w:r>
    </w:p>
    <w:p w14:paraId="4F4D640B"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703E9DD"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14:paraId="1C2FA465"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AC279C0"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1C5AA65" w14:textId="77777777"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14:paraId="5726B0E4" w14:textId="77777777"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14:paraId="025D109F" w14:textId="77777777"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14:paraId="4753458E" w14:textId="77777777"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14:paraId="60A02F5B" w14:textId="77777777" w:rsidR="0088174D" w:rsidRPr="0063678C" w:rsidRDefault="0088174D" w:rsidP="005A5AD0">
      <w:pPr>
        <w:pStyle w:val="berschrift3"/>
        <w:jc w:val="both"/>
        <w:rPr>
          <w:sz w:val="22"/>
          <w:szCs w:val="22"/>
        </w:rPr>
      </w:pPr>
      <w:bookmarkStart w:id="31" w:name="_Toc446244943"/>
      <w:bookmarkStart w:id="32" w:name="_Toc50991249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14:paraId="7C458D92" w14:textId="77777777"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14:paraId="1355203D" w14:textId="77777777"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14:paraId="43C283ED" w14:textId="77777777"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proofErr w:type="spellStart"/>
      <w:r w:rsidR="00227320" w:rsidRPr="00684541">
        <w:rPr>
          <w:rFonts w:cs="Arial"/>
          <w:sz w:val="22"/>
          <w:szCs w:val="22"/>
        </w:rPr>
        <w:t>GeLi</w:t>
      </w:r>
      <w:proofErr w:type="spellEnd"/>
      <w:r w:rsidR="00227320" w:rsidRPr="00684541">
        <w:rPr>
          <w:rFonts w:cs="Arial"/>
          <w:sz w:val="22"/>
          <w:szCs w:val="22"/>
        </w:rPr>
        <w:t xml:space="preserve">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14:paraId="184BE4AE" w14:textId="77777777"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und anderer Rechtsvorschriften entspricht.</w:t>
      </w:r>
    </w:p>
    <w:p w14:paraId="3290A8ED" w14:textId="77777777"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lastRenderedPageBreak/>
        <w:t xml:space="preserve">Beide Vertragspartner können diesen Vertrag fristlos aus wichtigem Grund kündigen. Ein wichtiger Grund liegt insbesondere vor, wenn </w:t>
      </w:r>
    </w:p>
    <w:p w14:paraId="72AD4B09" w14:textId="77777777"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14:paraId="7D248849" w14:textId="77777777"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14:paraId="7D8D47A2" w14:textId="77777777"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14:paraId="30022071" w14:textId="77777777"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14:paraId="5CA35C00" w14:textId="77777777"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14:paraId="020D5AC0" w14:textId="77777777"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14:paraId="555F16B2" w14:textId="77777777" w:rsidR="00261427" w:rsidRPr="0063678C" w:rsidRDefault="00E551D1" w:rsidP="00361CF2">
      <w:pPr>
        <w:pStyle w:val="berschrift3"/>
        <w:jc w:val="both"/>
        <w:rPr>
          <w:sz w:val="22"/>
          <w:szCs w:val="22"/>
        </w:rPr>
      </w:pPr>
      <w:bookmarkStart w:id="33" w:name="_Toc446244944"/>
      <w:bookmarkStart w:id="34" w:name="_Toc50991249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14:paraId="3BF6852E" w14:textId="77777777"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w:t>
      </w:r>
      <w:r w:rsidR="00A36FA3">
        <w:rPr>
          <w:rFonts w:cs="Arial"/>
          <w:sz w:val="22"/>
          <w:szCs w:val="22"/>
        </w:rPr>
        <w:t>x</w:t>
      </w:r>
      <w:r w:rsidR="00D8691B" w:rsidRPr="009808D5">
        <w:rPr>
          <w:rFonts w:cs="Arial"/>
          <w:sz w:val="22"/>
          <w:szCs w:val="22"/>
        </w:rPr>
        <w:t>“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A36FA3">
        <w:rPr>
          <w:rFonts w:cs="Arial"/>
          <w:sz w:val="22"/>
          <w:szCs w:val="22"/>
        </w:rPr>
        <w:t xml:space="preserve">auf dieselbe Art und Weise </w:t>
      </w:r>
      <w:r w:rsidRPr="009808D5">
        <w:rPr>
          <w:rFonts w:cs="Arial"/>
          <w:sz w:val="22"/>
          <w:szCs w:val="22"/>
        </w:rPr>
        <w:t>ausgetauscht. Die Änderungen sind zu kennzeichnen.</w:t>
      </w:r>
      <w:r w:rsidR="00A0779E">
        <w:rPr>
          <w:rFonts w:cs="Arial"/>
          <w:sz w:val="22"/>
          <w:szCs w:val="22"/>
        </w:rPr>
        <w:t xml:space="preserve"> </w:t>
      </w:r>
    </w:p>
    <w:p w14:paraId="7B60105F" w14:textId="77777777" w:rsidR="00261427" w:rsidRPr="00A870EB" w:rsidRDefault="00261427" w:rsidP="00361CF2">
      <w:pPr>
        <w:pStyle w:val="berschrift3"/>
        <w:jc w:val="both"/>
        <w:rPr>
          <w:sz w:val="22"/>
          <w:szCs w:val="22"/>
        </w:rPr>
      </w:pPr>
      <w:bookmarkStart w:id="35" w:name="_Toc446244945"/>
      <w:bookmarkStart w:id="36" w:name="_Toc50991250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14:paraId="2F610479" w14:textId="77777777"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14:paraId="37F56874" w14:textId="77777777"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14:paraId="5CB50374" w14:textId="77777777"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14:paraId="275266C3" w14:textId="77777777"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w:t>
      </w:r>
      <w:proofErr w:type="spellStart"/>
      <w:r w:rsidRPr="006440D4">
        <w:rPr>
          <w:rFonts w:cs="Arial"/>
          <w:sz w:val="22"/>
          <w:szCs w:val="22"/>
        </w:rPr>
        <w:t>GasNZV</w:t>
      </w:r>
      <w:proofErr w:type="spellEnd"/>
      <w:r w:rsidRPr="006440D4">
        <w:rPr>
          <w:rFonts w:cs="Arial"/>
          <w:sz w:val="22"/>
          <w:szCs w:val="22"/>
        </w:rPr>
        <w:t xml:space="preserve"> verlangen, soweit dies für die </w:t>
      </w:r>
      <w:r w:rsidRPr="006440D4">
        <w:rPr>
          <w:rFonts w:cs="Arial"/>
          <w:sz w:val="22"/>
          <w:szCs w:val="22"/>
        </w:rPr>
        <w:lastRenderedPageBreak/>
        <w:t xml:space="preserve">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14:paraId="1F3D16B7" w14:textId="77777777"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5C0DE1">
        <w:rPr>
          <w:rFonts w:cs="Arial"/>
          <w:sz w:val="22"/>
          <w:szCs w:val="22"/>
        </w:rPr>
        <w:t>GasNZV</w:t>
      </w:r>
      <w:proofErr w:type="spellEnd"/>
      <w:r w:rsidRPr="005C0DE1">
        <w:rPr>
          <w:rFonts w:cs="Arial"/>
          <w:sz w:val="22"/>
          <w:szCs w:val="22"/>
        </w:rPr>
        <w:t xml:space="preserve">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00016AB1" w:rsidRPr="00016AB1">
        <w:t xml:space="preserve"> </w:t>
      </w:r>
    </w:p>
    <w:p w14:paraId="059D3616" w14:textId="77777777" w:rsidR="00261427" w:rsidRPr="00010243" w:rsidRDefault="00261427" w:rsidP="00361CF2">
      <w:pPr>
        <w:pStyle w:val="berschrift3"/>
        <w:jc w:val="both"/>
        <w:rPr>
          <w:sz w:val="22"/>
          <w:szCs w:val="22"/>
        </w:rPr>
      </w:pPr>
      <w:bookmarkStart w:id="37" w:name="_Toc446244946"/>
      <w:bookmarkStart w:id="38" w:name="_Toc50991250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14:paraId="7B30A808" w14:textId="77777777"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proofErr w:type="spellStart"/>
      <w:r w:rsidR="002C5D04" w:rsidRPr="000C0B9D">
        <w:rPr>
          <w:rFonts w:cs="Arial"/>
          <w:sz w:val="22"/>
          <w:szCs w:val="22"/>
        </w:rPr>
        <w:t>GeLi</w:t>
      </w:r>
      <w:proofErr w:type="spellEnd"/>
      <w:r w:rsidR="002C5D04" w:rsidRPr="000C0B9D">
        <w:rPr>
          <w:rFonts w:cs="Arial"/>
          <w:sz w:val="22"/>
          <w:szCs w:val="22"/>
        </w:rPr>
        <w:t xml:space="preserve">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14:paraId="14AB2409" w14:textId="77777777" w:rsidR="009D3438" w:rsidRPr="00C45BAB" w:rsidRDefault="00261427" w:rsidP="0022681C">
      <w:pPr>
        <w:pStyle w:val="berschrift3"/>
        <w:jc w:val="both"/>
        <w:rPr>
          <w:sz w:val="22"/>
          <w:szCs w:val="22"/>
        </w:rPr>
      </w:pPr>
      <w:bookmarkStart w:id="39" w:name="_Toc446244947"/>
      <w:bookmarkStart w:id="40" w:name="_Toc50991250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14:paraId="04921AC1" w14:textId="77777777"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14:paraId="74191B67" w14:textId="77777777"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 xml:space="preserve">die unwirksamen oder undurchführbaren Bestimmungen in einem geeigneten Verfahren durch andere, ihrem wirtschaftlichen Erfolg möglichst </w:t>
      </w:r>
      <w:r w:rsidR="0060639A" w:rsidRPr="0060639A">
        <w:rPr>
          <w:rFonts w:cs="Arial"/>
          <w:sz w:val="22"/>
          <w:szCs w:val="22"/>
        </w:rPr>
        <w:lastRenderedPageBreak/>
        <w:t>gleichkommende Bestimmungen zu ersetzen. Dies gilt entsprechend bei Regelungslücken</w:t>
      </w:r>
      <w:proofErr w:type="gramStart"/>
      <w:r w:rsidR="0060639A" w:rsidRPr="0060639A">
        <w:rPr>
          <w:rFonts w:cs="Arial"/>
          <w:sz w:val="22"/>
          <w:szCs w:val="22"/>
        </w:rPr>
        <w:t>.</w:t>
      </w:r>
      <w:r w:rsidRPr="00AE6675">
        <w:rPr>
          <w:rFonts w:cs="Arial"/>
          <w:sz w:val="22"/>
          <w:szCs w:val="22"/>
        </w:rPr>
        <w:t xml:space="preserve"> </w:t>
      </w:r>
      <w:r w:rsidRPr="00AB5685">
        <w:rPr>
          <w:rFonts w:cs="Arial"/>
          <w:sz w:val="22"/>
          <w:szCs w:val="22"/>
        </w:rPr>
        <w:t>.</w:t>
      </w:r>
      <w:proofErr w:type="gramEnd"/>
    </w:p>
    <w:p w14:paraId="023D2E97"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00310730"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14:paraId="73ED75FB" w14:textId="77777777"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w:t>
      </w:r>
      <w:proofErr w:type="spellStart"/>
      <w:r w:rsidRPr="006F5B76">
        <w:rPr>
          <w:rFonts w:cs="Arial"/>
          <w:sz w:val="22"/>
          <w:szCs w:val="22"/>
        </w:rPr>
        <w:t>GeLi</w:t>
      </w:r>
      <w:proofErr w:type="spellEnd"/>
      <w:r w:rsidRPr="006F5B76">
        <w:rPr>
          <w:rFonts w:cs="Arial"/>
          <w:sz w:val="22"/>
          <w:szCs w:val="22"/>
        </w:rPr>
        <w:t xml:space="preserve">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w:t>
      </w:r>
      <w:proofErr w:type="spellStart"/>
      <w:r w:rsidRPr="006F5B76">
        <w:rPr>
          <w:rFonts w:cs="Arial"/>
          <w:sz w:val="22"/>
          <w:szCs w:val="22"/>
        </w:rPr>
        <w:t>GeLi</w:t>
      </w:r>
      <w:proofErr w:type="spellEnd"/>
      <w:r w:rsidRPr="006F5B76">
        <w:rPr>
          <w:rFonts w:cs="Arial"/>
          <w:sz w:val="22"/>
          <w:szCs w:val="22"/>
        </w:rPr>
        <w:t xml:space="preserve"> Gas zugeordnet werden, werden diese Punkte zum angekündigten Zuordnungswechseltermin innerhalb des neuen Marktgebietes bilanziert.</w:t>
      </w:r>
    </w:p>
    <w:p w14:paraId="77D42233" w14:textId="77777777"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lastRenderedPageBreak/>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14:paraId="2030F07F" w14:textId="77777777"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14:paraId="1086F641" w14:textId="77777777"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14:paraId="24A1E558" w14:textId="77777777"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14:paraId="71E8309D" w14:textId="77777777"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14:paraId="739DFA75" w14:textId="77777777"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14:paraId="0E9E4B6D" w14:textId="77777777" w:rsidR="00261427" w:rsidRPr="00CB4860" w:rsidRDefault="00E551D1" w:rsidP="00361CF2">
      <w:pPr>
        <w:pStyle w:val="berschrift3"/>
        <w:jc w:val="both"/>
        <w:rPr>
          <w:sz w:val="22"/>
          <w:szCs w:val="22"/>
        </w:rPr>
      </w:pPr>
      <w:bookmarkStart w:id="41" w:name="_Toc446244948"/>
      <w:bookmarkStart w:id="42" w:name="_Toc50991250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14:paraId="69C03DE2" w14:textId="77777777"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14:paraId="0F12E42A" w14:textId="77777777"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14:paraId="62C7E9A9" w14:textId="77777777"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14:paraId="2A5BE066" w14:textId="77777777"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14:paraId="21BC6107" w14:textId="77777777"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14:paraId="52E31751" w14:textId="77777777"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14:paraId="6D026D18" w14:textId="77777777"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14:paraId="1120166D" w14:textId="77777777"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14:paraId="17090BDF" w14:textId="77777777" w:rsidR="00EE308E" w:rsidRDefault="00EE308E">
      <w:pPr>
        <w:rPr>
          <w:rFonts w:cs="Arial"/>
          <w:sz w:val="22"/>
          <w:szCs w:val="22"/>
        </w:rPr>
      </w:pPr>
      <w:r>
        <w:rPr>
          <w:rFonts w:cs="Arial"/>
          <w:sz w:val="22"/>
          <w:szCs w:val="22"/>
        </w:rPr>
        <w:br w:type="page"/>
      </w:r>
    </w:p>
    <w:p w14:paraId="51192D4C" w14:textId="77777777" w:rsidR="007068CE" w:rsidRPr="006F5F70" w:rsidRDefault="006F5B76" w:rsidP="006F5F70">
      <w:pPr>
        <w:pStyle w:val="berschrift3"/>
        <w:rPr>
          <w:sz w:val="22"/>
          <w:szCs w:val="22"/>
        </w:rPr>
      </w:pPr>
      <w:bookmarkStart w:id="43" w:name="_Toc509912504"/>
      <w:r>
        <w:rPr>
          <w:sz w:val="22"/>
          <w:szCs w:val="22"/>
        </w:rPr>
        <w:lastRenderedPageBreak/>
        <w:t>Anlage 1</w:t>
      </w:r>
      <w:r w:rsidR="008D7D98">
        <w:rPr>
          <w:sz w:val="22"/>
          <w:szCs w:val="22"/>
        </w:rPr>
        <w:t>:</w:t>
      </w:r>
      <w:r>
        <w:rPr>
          <w:sz w:val="22"/>
          <w:szCs w:val="22"/>
        </w:rPr>
        <w:t xml:space="preserve"> Preisblätter für den Netzzugang</w:t>
      </w:r>
      <w:bookmarkEnd w:id="43"/>
    </w:p>
    <w:p w14:paraId="4DEB9ACB" w14:textId="77777777" w:rsidR="007068CE" w:rsidRDefault="007068CE" w:rsidP="008B1D4F">
      <w:pPr>
        <w:jc w:val="both"/>
        <w:rPr>
          <w:rFonts w:cs="Arial"/>
          <w:sz w:val="22"/>
          <w:szCs w:val="22"/>
        </w:rPr>
      </w:pPr>
    </w:p>
    <w:p w14:paraId="629E43F2" w14:textId="77777777" w:rsidR="006F5F70" w:rsidRDefault="006F5F70" w:rsidP="008B1D4F">
      <w:pPr>
        <w:jc w:val="both"/>
        <w:rPr>
          <w:rFonts w:cs="Arial"/>
          <w:sz w:val="22"/>
          <w:szCs w:val="22"/>
        </w:rPr>
      </w:pPr>
    </w:p>
    <w:p w14:paraId="6CA191D3" w14:textId="77777777" w:rsidR="006F5F70" w:rsidRDefault="006F5F70" w:rsidP="008B1D4F">
      <w:pPr>
        <w:jc w:val="both"/>
        <w:rPr>
          <w:rFonts w:cs="Arial"/>
          <w:sz w:val="22"/>
          <w:szCs w:val="22"/>
        </w:rPr>
      </w:pPr>
    </w:p>
    <w:p w14:paraId="0D642F9C" w14:textId="77777777" w:rsidR="00C00A9E" w:rsidRPr="007068CE" w:rsidRDefault="00C00A9E" w:rsidP="006E261B">
      <w:pPr>
        <w:pStyle w:val="berschrift3"/>
        <w:rPr>
          <w:b w:val="0"/>
          <w:sz w:val="22"/>
          <w:szCs w:val="22"/>
        </w:rPr>
      </w:pPr>
      <w:bookmarkStart w:id="44" w:name="_Toc509912505"/>
      <w:r w:rsidRPr="007068CE">
        <w:rPr>
          <w:sz w:val="22"/>
          <w:szCs w:val="22"/>
        </w:rPr>
        <w:t>Anlage 2: Kontaktdatenblatt Transportkunde/Netzbetreiber</w:t>
      </w:r>
      <w:bookmarkEnd w:id="44"/>
    </w:p>
    <w:p w14:paraId="57833323" w14:textId="77777777" w:rsidR="00492E68" w:rsidRDefault="00492E68" w:rsidP="008B1D4F">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A62729" w14:paraId="1E56CFCA" w14:textId="77777777" w:rsidTr="00EF33A4">
        <w:trPr>
          <w:trHeight w:val="360"/>
        </w:trPr>
        <w:tc>
          <w:tcPr>
            <w:tcW w:w="7276" w:type="dxa"/>
            <w:gridSpan w:val="3"/>
            <w:tcBorders>
              <w:top w:val="nil"/>
              <w:left w:val="nil"/>
              <w:bottom w:val="nil"/>
              <w:right w:val="nil"/>
            </w:tcBorders>
            <w:shd w:val="clear" w:color="auto" w:fill="auto"/>
            <w:noWrap/>
            <w:vAlign w:val="bottom"/>
            <w:hideMark/>
          </w:tcPr>
          <w:p w14:paraId="5F4D99C8" w14:textId="77777777"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14:paraId="3F118637" w14:textId="77777777" w:rsidR="00492E68" w:rsidRPr="00A62729" w:rsidRDefault="00492E68" w:rsidP="00EF33A4">
            <w:pPr>
              <w:jc w:val="right"/>
              <w:rPr>
                <w:rFonts w:cs="Arial"/>
                <w:color w:val="000000"/>
                <w:sz w:val="18"/>
                <w:szCs w:val="18"/>
              </w:rPr>
            </w:pPr>
            <w:proofErr w:type="gramStart"/>
            <w:r w:rsidRPr="00A62729">
              <w:rPr>
                <w:rFonts w:cs="Arial"/>
                <w:color w:val="000000"/>
                <w:sz w:val="18"/>
                <w:szCs w:val="18"/>
              </w:rPr>
              <w:t>Stand</w:t>
            </w:r>
            <w:proofErr w:type="gramEnd"/>
            <w:r w:rsidRPr="00A62729">
              <w:rPr>
                <w:rFonts w:cs="Arial"/>
                <w:color w:val="000000"/>
                <w:sz w:val="18"/>
                <w:szCs w:val="18"/>
              </w:rPr>
              <w:t xml:space="preserve">: </w:t>
            </w:r>
          </w:p>
        </w:tc>
      </w:tr>
      <w:tr w:rsidR="00492E68" w:rsidRPr="00A62729" w14:paraId="13933139" w14:textId="77777777"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36E29C4" w14:textId="77777777"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14:paraId="3444EC3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14:paraId="5326D3AB" w14:textId="77777777"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14:paraId="283F0C6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0D412FB" w14:textId="77777777"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E8CE4C"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C5E01CA"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5CBC09C" w14:textId="77777777"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A8D772"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6E9CFF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D775FE6" w14:textId="77777777"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A6D944"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F3072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2DBC412" w14:textId="77777777"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FDA6C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A5ACB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A65BF6E" w14:textId="77777777"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6DA026"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CF929B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2DEE8CF" w14:textId="77777777"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14:paraId="3C95ECE5"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14:paraId="5EADE0AA"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F90B19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268867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DC359F4" w14:textId="77777777"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A5ED04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52637AA7" w14:textId="77777777" w:rsidTr="00EF33A4">
        <w:trPr>
          <w:trHeight w:val="102"/>
        </w:trPr>
        <w:tc>
          <w:tcPr>
            <w:tcW w:w="3369" w:type="dxa"/>
            <w:tcBorders>
              <w:top w:val="nil"/>
              <w:left w:val="nil"/>
              <w:bottom w:val="nil"/>
              <w:right w:val="nil"/>
            </w:tcBorders>
            <w:shd w:val="clear" w:color="auto" w:fill="auto"/>
            <w:noWrap/>
            <w:vAlign w:val="bottom"/>
            <w:hideMark/>
          </w:tcPr>
          <w:p w14:paraId="6EFB3AD3"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370CA850"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BA1E20C"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0C69D029" w14:textId="77777777" w:rsidR="00492E68" w:rsidRPr="00A62729" w:rsidRDefault="00492E68" w:rsidP="00EF33A4">
            <w:pPr>
              <w:jc w:val="center"/>
              <w:rPr>
                <w:rFonts w:cs="Arial"/>
                <w:color w:val="000000"/>
                <w:sz w:val="20"/>
                <w:szCs w:val="20"/>
              </w:rPr>
            </w:pPr>
          </w:p>
        </w:tc>
      </w:tr>
      <w:tr w:rsidR="00492E68" w:rsidRPr="00A62729" w14:paraId="3AB1EEEE" w14:textId="77777777"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536A1" w14:textId="77777777"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EED8FC9" w14:textId="77777777"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w:t>
            </w:r>
            <w:proofErr w:type="spellStart"/>
            <w:r w:rsidR="00492E68" w:rsidRPr="00A62729">
              <w:rPr>
                <w:rFonts w:cs="Arial"/>
                <w:b/>
                <w:bCs/>
                <w:color w:val="000000"/>
                <w:sz w:val="18"/>
                <w:szCs w:val="18"/>
              </w:rPr>
              <w:t>Number</w:t>
            </w:r>
            <w:proofErr w:type="spellEnd"/>
            <w:r w:rsidR="00492E68" w:rsidRPr="00A62729">
              <w:rPr>
                <w:rFonts w:cs="Arial"/>
                <w:b/>
                <w:bCs/>
                <w:color w:val="000000"/>
                <w:sz w:val="18"/>
                <w:szCs w:val="18"/>
              </w:rPr>
              <w:t xml:space="preserve"> (GLN) </w:t>
            </w:r>
            <w:r>
              <w:rPr>
                <w:rFonts w:cs="Arial"/>
                <w:b/>
                <w:bCs/>
                <w:color w:val="000000"/>
                <w:sz w:val="18"/>
                <w:szCs w:val="18"/>
              </w:rPr>
              <w:t>Gas</w:t>
            </w:r>
          </w:p>
        </w:tc>
      </w:tr>
      <w:tr w:rsidR="00492E68" w:rsidRPr="00A62729" w14:paraId="39778F3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728034A" w14:textId="77777777"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31E2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06749711"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ABDDF70" w14:textId="77777777"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3196D8"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CB0DE9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1D41C4D" w14:textId="77777777" w:rsidR="00492E68" w:rsidRPr="00A62729" w:rsidRDefault="00492E68" w:rsidP="00EF33A4">
            <w:pPr>
              <w:rPr>
                <w:rFonts w:cs="Arial"/>
                <w:color w:val="000000"/>
                <w:sz w:val="18"/>
                <w:szCs w:val="18"/>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014E878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304B170" w14:textId="77777777" w:rsidTr="00EF33A4">
        <w:trPr>
          <w:trHeight w:val="102"/>
        </w:trPr>
        <w:tc>
          <w:tcPr>
            <w:tcW w:w="3369" w:type="dxa"/>
            <w:tcBorders>
              <w:top w:val="nil"/>
              <w:left w:val="nil"/>
              <w:bottom w:val="nil"/>
              <w:right w:val="nil"/>
            </w:tcBorders>
            <w:shd w:val="clear" w:color="auto" w:fill="auto"/>
            <w:noWrap/>
            <w:vAlign w:val="bottom"/>
            <w:hideMark/>
          </w:tcPr>
          <w:p w14:paraId="68581D5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769CF9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514ED1C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7D21F39" w14:textId="77777777" w:rsidR="00492E68" w:rsidRPr="00A62729" w:rsidRDefault="00492E68" w:rsidP="00EF33A4">
            <w:pPr>
              <w:jc w:val="center"/>
              <w:rPr>
                <w:rFonts w:cs="Arial"/>
                <w:color w:val="000000"/>
                <w:sz w:val="18"/>
                <w:szCs w:val="18"/>
              </w:rPr>
            </w:pPr>
          </w:p>
        </w:tc>
      </w:tr>
      <w:tr w:rsidR="00492E68" w:rsidRPr="00A62729" w14:paraId="6DF10F5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17E676" w14:textId="77777777" w:rsidR="00492E68" w:rsidRPr="009A79A8" w:rsidRDefault="00492E68" w:rsidP="00EF33A4">
            <w:pPr>
              <w:rPr>
                <w:rFonts w:cs="Arial"/>
                <w:b/>
                <w:bCs/>
                <w:color w:val="000000"/>
                <w:sz w:val="18"/>
                <w:szCs w:val="18"/>
              </w:rPr>
            </w:pPr>
          </w:p>
        </w:tc>
      </w:tr>
      <w:tr w:rsidR="00492E68" w:rsidRPr="00A62729" w14:paraId="5F1B49BD"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3E73C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68F978B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986144"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01D8394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E6785CD" w14:textId="77777777" w:rsidTr="00EF33A4">
        <w:trPr>
          <w:trHeight w:val="102"/>
        </w:trPr>
        <w:tc>
          <w:tcPr>
            <w:tcW w:w="3369" w:type="dxa"/>
            <w:tcBorders>
              <w:top w:val="nil"/>
              <w:left w:val="nil"/>
              <w:bottom w:val="nil"/>
              <w:right w:val="nil"/>
            </w:tcBorders>
            <w:shd w:val="clear" w:color="auto" w:fill="auto"/>
            <w:noWrap/>
            <w:vAlign w:val="bottom"/>
            <w:hideMark/>
          </w:tcPr>
          <w:p w14:paraId="34E8C0CA"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6038C9CA"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7DA2445D"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52598E6" w14:textId="77777777" w:rsidR="00492E68" w:rsidRPr="00A62729" w:rsidRDefault="00492E68" w:rsidP="00EF33A4">
            <w:pPr>
              <w:jc w:val="center"/>
              <w:rPr>
                <w:rFonts w:cs="Arial"/>
                <w:color w:val="000000"/>
                <w:sz w:val="18"/>
                <w:szCs w:val="18"/>
              </w:rPr>
            </w:pPr>
          </w:p>
        </w:tc>
      </w:tr>
      <w:tr w:rsidR="00492E68" w:rsidRPr="00A62729" w14:paraId="73B6236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84BF93" w14:textId="77777777"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14:paraId="341ABB72" w14:textId="77777777"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79C8D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8DA4852" w14:textId="77777777" w:rsidTr="00EF33A4">
        <w:trPr>
          <w:trHeight w:val="75"/>
        </w:trPr>
        <w:tc>
          <w:tcPr>
            <w:tcW w:w="3369" w:type="dxa"/>
            <w:tcBorders>
              <w:top w:val="nil"/>
              <w:left w:val="nil"/>
              <w:bottom w:val="nil"/>
              <w:right w:val="nil"/>
            </w:tcBorders>
            <w:shd w:val="clear" w:color="auto" w:fill="auto"/>
            <w:noWrap/>
            <w:vAlign w:val="bottom"/>
            <w:hideMark/>
          </w:tcPr>
          <w:p w14:paraId="0095C80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D267BB3" w14:textId="77777777"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8643163" w14:textId="77777777"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6C75A26" w14:textId="77777777" w:rsidR="00492E68" w:rsidRPr="00A62729" w:rsidRDefault="00492E68" w:rsidP="00EF33A4">
            <w:pPr>
              <w:rPr>
                <w:rFonts w:cs="Arial"/>
                <w:color w:val="000000"/>
                <w:sz w:val="18"/>
                <w:szCs w:val="18"/>
              </w:rPr>
            </w:pPr>
          </w:p>
        </w:tc>
      </w:tr>
      <w:tr w:rsidR="00492E68" w:rsidRPr="00A62729" w14:paraId="31FD45E9" w14:textId="77777777" w:rsidTr="00EF33A4">
        <w:trPr>
          <w:trHeight w:val="495"/>
        </w:trPr>
        <w:tc>
          <w:tcPr>
            <w:tcW w:w="9572" w:type="dxa"/>
            <w:gridSpan w:val="4"/>
            <w:tcBorders>
              <w:top w:val="nil"/>
              <w:left w:val="nil"/>
              <w:bottom w:val="nil"/>
              <w:right w:val="nil"/>
            </w:tcBorders>
            <w:shd w:val="clear" w:color="auto" w:fill="auto"/>
            <w:hideMark/>
          </w:tcPr>
          <w:p w14:paraId="29155226" w14:textId="77777777"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14:paraId="474FBF63" w14:textId="77777777" w:rsidTr="00EF33A4">
        <w:trPr>
          <w:trHeight w:val="240"/>
        </w:trPr>
        <w:tc>
          <w:tcPr>
            <w:tcW w:w="9572" w:type="dxa"/>
            <w:gridSpan w:val="4"/>
            <w:tcBorders>
              <w:top w:val="nil"/>
              <w:left w:val="nil"/>
              <w:bottom w:val="nil"/>
              <w:right w:val="nil"/>
            </w:tcBorders>
            <w:shd w:val="clear" w:color="auto" w:fill="auto"/>
            <w:vAlign w:val="bottom"/>
            <w:hideMark/>
          </w:tcPr>
          <w:p w14:paraId="5C6FC7C5" w14:textId="77777777"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14:paraId="6CCBF1EA"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96E053E"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14:paraId="3E346268" w14:textId="77777777"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14:paraId="670C8867"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14:paraId="66D9D4EC"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4DCA4517"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3C957A6"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BD0A7C"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AB00738" w14:textId="77777777"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14:paraId="4E11EE9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0FA415D"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3BAA5CF6"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E8439F2"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1C47E49B" w14:textId="0A5EB98F" w:rsidR="00492E68" w:rsidRPr="00A62729" w:rsidRDefault="00492E68" w:rsidP="00EF33A4">
            <w:pPr>
              <w:rPr>
                <w:rFonts w:cs="Arial"/>
                <w:color w:val="000000"/>
                <w:sz w:val="18"/>
                <w:szCs w:val="18"/>
              </w:rPr>
            </w:pPr>
            <w:r w:rsidRPr="00A62729">
              <w:rPr>
                <w:rFonts w:cs="Arial"/>
                <w:color w:val="000000"/>
                <w:sz w:val="18"/>
                <w:szCs w:val="18"/>
              </w:rPr>
              <w:t>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14:paraId="0D19D2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2AFF0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B2C03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A762DDE"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1AFD573" w14:textId="225A59E4" w:rsidR="00492E68" w:rsidRPr="00A62729" w:rsidRDefault="00492E68" w:rsidP="00EF33A4">
            <w:pPr>
              <w:rPr>
                <w:rFonts w:cs="Arial"/>
                <w:color w:val="000000"/>
                <w:sz w:val="18"/>
                <w:szCs w:val="18"/>
              </w:rPr>
            </w:pPr>
            <w:r w:rsidRPr="00A62729">
              <w:rPr>
                <w:rFonts w:cs="Arial"/>
                <w:color w:val="000000"/>
                <w:sz w:val="18"/>
                <w:szCs w:val="18"/>
              </w:rPr>
              <w:t>EDI-Vereinbarung</w:t>
            </w:r>
          </w:p>
        </w:tc>
        <w:tc>
          <w:tcPr>
            <w:tcW w:w="2906" w:type="dxa"/>
            <w:tcBorders>
              <w:top w:val="nil"/>
              <w:left w:val="single" w:sz="4" w:space="0" w:color="auto"/>
              <w:bottom w:val="nil"/>
              <w:right w:val="single" w:sz="4" w:space="0" w:color="auto"/>
            </w:tcBorders>
            <w:shd w:val="clear" w:color="auto" w:fill="auto"/>
            <w:noWrap/>
            <w:vAlign w:val="bottom"/>
            <w:hideMark/>
          </w:tcPr>
          <w:p w14:paraId="019C832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C5F679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317286A"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CB22F7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2CA82CE" w14:textId="77777777"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14:paraId="1E08D48E"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3CF1C8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B8587A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DB4605E"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AD3D69A" w14:textId="71EC63D3" w:rsidR="00492E68" w:rsidRPr="00A62729" w:rsidRDefault="00492E68" w:rsidP="003003F0">
            <w:pPr>
              <w:rPr>
                <w:rFonts w:cs="Arial"/>
                <w:color w:val="000000"/>
                <w:sz w:val="18"/>
                <w:szCs w:val="18"/>
              </w:rPr>
            </w:pPr>
            <w:r w:rsidRPr="00A62729">
              <w:rPr>
                <w:rFonts w:cs="Arial"/>
                <w:color w:val="000000"/>
                <w:sz w:val="18"/>
                <w:szCs w:val="18"/>
              </w:rPr>
              <w:t>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BDC9A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92A8D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071ED9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8A6B21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BE1DDED" w14:textId="77777777"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14:paraId="630B969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4E9D73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953A32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78D919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5E0AC231" w14:textId="06D16551" w:rsidR="00492E68" w:rsidRPr="00A62729" w:rsidRDefault="00492E68" w:rsidP="00EF33A4">
            <w:pPr>
              <w:rPr>
                <w:rFonts w:cs="Arial"/>
                <w:color w:val="000000"/>
                <w:sz w:val="18"/>
                <w:szCs w:val="18"/>
              </w:rPr>
            </w:pPr>
            <w:r w:rsidRPr="00A62729">
              <w:rPr>
                <w:rFonts w:cs="Arial"/>
                <w:color w:val="000000"/>
                <w:sz w:val="18"/>
                <w:szCs w:val="18"/>
              </w:rPr>
              <w:t>allgemeine Themen</w:t>
            </w:r>
          </w:p>
        </w:tc>
        <w:tc>
          <w:tcPr>
            <w:tcW w:w="2906" w:type="dxa"/>
            <w:tcBorders>
              <w:top w:val="nil"/>
              <w:left w:val="single" w:sz="4" w:space="0" w:color="auto"/>
              <w:bottom w:val="nil"/>
              <w:right w:val="single" w:sz="4" w:space="0" w:color="auto"/>
            </w:tcBorders>
            <w:shd w:val="clear" w:color="auto" w:fill="auto"/>
            <w:noWrap/>
            <w:vAlign w:val="bottom"/>
            <w:hideMark/>
          </w:tcPr>
          <w:p w14:paraId="5DC8C79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7A9DB40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F0FADD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23C6EF8"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D16F7F7" w14:textId="6F007EDF" w:rsidR="00492E68" w:rsidRPr="00A62729" w:rsidRDefault="00492E68" w:rsidP="00EF33A4">
            <w:pPr>
              <w:rPr>
                <w:rFonts w:cs="Arial"/>
                <w:color w:val="000000"/>
                <w:sz w:val="18"/>
                <w:szCs w:val="18"/>
              </w:rPr>
            </w:pPr>
            <w:r w:rsidRPr="00A62729">
              <w:rPr>
                <w:rFonts w:cs="Arial"/>
                <w:color w:val="000000"/>
                <w:sz w:val="18"/>
                <w:szCs w:val="18"/>
              </w:rPr>
              <w:t>Umstellung INVOIC</w:t>
            </w:r>
          </w:p>
        </w:tc>
        <w:tc>
          <w:tcPr>
            <w:tcW w:w="2906" w:type="dxa"/>
            <w:tcBorders>
              <w:top w:val="nil"/>
              <w:left w:val="single" w:sz="4" w:space="0" w:color="auto"/>
              <w:bottom w:val="nil"/>
              <w:right w:val="single" w:sz="4" w:space="0" w:color="auto"/>
            </w:tcBorders>
            <w:shd w:val="clear" w:color="auto" w:fill="auto"/>
            <w:noWrap/>
            <w:vAlign w:val="bottom"/>
            <w:hideMark/>
          </w:tcPr>
          <w:p w14:paraId="35339BB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7E9A54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97680E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E071E6D"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7379F18A" w14:textId="6345D348" w:rsidR="00492E68" w:rsidRPr="00A62729" w:rsidRDefault="00492E68" w:rsidP="00EF33A4">
            <w:pPr>
              <w:rPr>
                <w:rFonts w:cs="Arial"/>
                <w:color w:val="000000"/>
                <w:sz w:val="18"/>
                <w:szCs w:val="18"/>
              </w:rPr>
            </w:pPr>
            <w:r w:rsidRPr="00A62729">
              <w:rPr>
                <w:rFonts w:cs="Arial"/>
                <w:color w:val="000000"/>
                <w:sz w:val="18"/>
                <w:szCs w:val="18"/>
              </w:rPr>
              <w:t>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283425F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3A1E8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5717E4D"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B5AB0DD" w14:textId="77777777" w:rsidTr="00EF33A4">
        <w:trPr>
          <w:trHeight w:val="102"/>
        </w:trPr>
        <w:tc>
          <w:tcPr>
            <w:tcW w:w="3369" w:type="dxa"/>
            <w:tcBorders>
              <w:top w:val="nil"/>
              <w:left w:val="nil"/>
              <w:bottom w:val="nil"/>
              <w:right w:val="nil"/>
            </w:tcBorders>
            <w:shd w:val="clear" w:color="auto" w:fill="auto"/>
            <w:noWrap/>
            <w:vAlign w:val="bottom"/>
            <w:hideMark/>
          </w:tcPr>
          <w:p w14:paraId="4226F5E4"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6BB411CE"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61BEDD7"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2880416D" w14:textId="77777777" w:rsidR="00492E68" w:rsidRPr="00A62729" w:rsidRDefault="00492E68" w:rsidP="00EF33A4">
            <w:pPr>
              <w:jc w:val="center"/>
              <w:rPr>
                <w:rFonts w:cs="Arial"/>
                <w:color w:val="000000"/>
                <w:sz w:val="20"/>
                <w:szCs w:val="20"/>
              </w:rPr>
            </w:pPr>
          </w:p>
        </w:tc>
      </w:tr>
      <w:tr w:rsidR="00492E68" w:rsidRPr="00A62729" w14:paraId="4B65890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13FE5F4" w14:textId="77777777"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proofErr w:type="spellStart"/>
            <w:r w:rsidR="009A79A8">
              <w:rPr>
                <w:rFonts w:cs="Arial"/>
                <w:b/>
                <w:bCs/>
                <w:color w:val="000000"/>
                <w:sz w:val="18"/>
                <w:szCs w:val="18"/>
              </w:rPr>
              <w:t>GeLi</w:t>
            </w:r>
            <w:proofErr w:type="spellEnd"/>
            <w:r w:rsidR="009A79A8">
              <w:rPr>
                <w:rFonts w:cs="Arial"/>
                <w:b/>
                <w:bCs/>
                <w:color w:val="000000"/>
                <w:sz w:val="18"/>
                <w:szCs w:val="18"/>
              </w:rPr>
              <w:t xml:space="preserve"> Gas</w:t>
            </w:r>
            <w:r>
              <w:rPr>
                <w:rFonts w:cs="Arial"/>
                <w:b/>
                <w:bCs/>
                <w:color w:val="000000"/>
                <w:sz w:val="18"/>
                <w:szCs w:val="18"/>
              </w:rPr>
              <w:t xml:space="preserve"> </w:t>
            </w:r>
          </w:p>
        </w:tc>
      </w:tr>
      <w:tr w:rsidR="00492E68" w:rsidRPr="00A62729" w14:paraId="1EF6AEB6"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1476F2C"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7C80AE57"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6FAD4B1F"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627C67E"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B6C76E1"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789934E9" w14:textId="77777777"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14:paraId="288FC2B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E2D818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CF07D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E5894B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B198349" w14:textId="44EB3EF1" w:rsidR="00492E68" w:rsidRPr="00A62729" w:rsidRDefault="00492E68" w:rsidP="00EF33A4">
            <w:pPr>
              <w:rPr>
                <w:rFonts w:cs="Arial"/>
                <w:color w:val="000000"/>
                <w:sz w:val="18"/>
                <w:szCs w:val="18"/>
              </w:rPr>
            </w:pPr>
            <w:r w:rsidRPr="00A62729">
              <w:rPr>
                <w:rFonts w:cs="Arial"/>
                <w:color w:val="000000"/>
                <w:sz w:val="18"/>
                <w:szCs w:val="18"/>
              </w:rPr>
              <w:t>Lieferantenwechsel</w:t>
            </w:r>
          </w:p>
        </w:tc>
        <w:tc>
          <w:tcPr>
            <w:tcW w:w="2906" w:type="dxa"/>
            <w:tcBorders>
              <w:top w:val="nil"/>
              <w:left w:val="nil"/>
              <w:bottom w:val="single" w:sz="4" w:space="0" w:color="auto"/>
              <w:right w:val="single" w:sz="4" w:space="0" w:color="auto"/>
            </w:tcBorders>
            <w:shd w:val="clear" w:color="auto" w:fill="auto"/>
            <w:noWrap/>
            <w:vAlign w:val="bottom"/>
            <w:hideMark/>
          </w:tcPr>
          <w:p w14:paraId="6CCE50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F5F51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3C742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FD80CE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74E2FF0" w14:textId="77777777"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14:paraId="5D91BC8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FAD65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3FEC4FE"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763055F"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E72EDF4" w14:textId="77777777"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14:paraId="5A1F77C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4436B8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981108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4F6143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CD1E58E" w14:textId="651B61A7" w:rsidR="00492E68" w:rsidRPr="00A62729" w:rsidRDefault="00492E68" w:rsidP="00EF33A4">
            <w:pPr>
              <w:rPr>
                <w:rFonts w:cs="Arial"/>
                <w:color w:val="000000"/>
                <w:sz w:val="18"/>
                <w:szCs w:val="18"/>
              </w:rPr>
            </w:pPr>
            <w:r w:rsidRPr="00A62729">
              <w:rPr>
                <w:rFonts w:cs="Arial"/>
                <w:color w:val="000000"/>
                <w:sz w:val="18"/>
                <w:szCs w:val="18"/>
              </w:rPr>
              <w:t>Zahlungsverkehr</w:t>
            </w:r>
          </w:p>
        </w:tc>
        <w:tc>
          <w:tcPr>
            <w:tcW w:w="2906" w:type="dxa"/>
            <w:tcBorders>
              <w:top w:val="nil"/>
              <w:left w:val="nil"/>
              <w:bottom w:val="nil"/>
              <w:right w:val="single" w:sz="4" w:space="0" w:color="auto"/>
            </w:tcBorders>
            <w:shd w:val="clear" w:color="auto" w:fill="auto"/>
            <w:noWrap/>
            <w:vAlign w:val="bottom"/>
            <w:hideMark/>
          </w:tcPr>
          <w:p w14:paraId="6B603C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5FCB72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B0B8B9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321DA09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F715F77" w14:textId="120D7592" w:rsidR="00492E68" w:rsidRPr="00A62729" w:rsidRDefault="00492E68" w:rsidP="00EF33A4">
            <w:pPr>
              <w:rPr>
                <w:rFonts w:cs="Arial"/>
                <w:color w:val="000000"/>
                <w:sz w:val="18"/>
                <w:szCs w:val="18"/>
              </w:rPr>
            </w:pPr>
            <w:r w:rsidRPr="00A62729">
              <w:rPr>
                <w:rFonts w:cs="Arial"/>
                <w:color w:val="000000"/>
                <w:sz w:val="18"/>
                <w:szCs w:val="18"/>
              </w:rPr>
              <w:t>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14:paraId="5B680C9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B86E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B8255A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5A29ED4"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5A5C8E5" w14:textId="77777777"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14:paraId="3418DA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8813E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152195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56B1A7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5AB419C2" w14:textId="005DB1D6" w:rsidR="00492E68" w:rsidRPr="00A62729" w:rsidRDefault="009A79A8" w:rsidP="009A79A8">
            <w:pPr>
              <w:rPr>
                <w:rFonts w:cs="Arial"/>
                <w:color w:val="000000"/>
                <w:sz w:val="18"/>
                <w:szCs w:val="18"/>
              </w:rPr>
            </w:pPr>
            <w:r>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14:paraId="4A4D132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9E4735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C28D47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C1E742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8E232A6" w14:textId="257C0615" w:rsidR="00492E68" w:rsidRPr="00A62729" w:rsidRDefault="00492E68" w:rsidP="009A79A8">
            <w:pPr>
              <w:rPr>
                <w:rFonts w:cs="Arial"/>
                <w:color w:val="000000"/>
                <w:sz w:val="18"/>
                <w:szCs w:val="18"/>
              </w:rPr>
            </w:pPr>
          </w:p>
        </w:tc>
        <w:tc>
          <w:tcPr>
            <w:tcW w:w="2906" w:type="dxa"/>
            <w:tcBorders>
              <w:top w:val="nil"/>
              <w:left w:val="nil"/>
              <w:bottom w:val="single" w:sz="4" w:space="0" w:color="auto"/>
              <w:right w:val="single" w:sz="4" w:space="0" w:color="auto"/>
            </w:tcBorders>
            <w:shd w:val="clear" w:color="auto" w:fill="auto"/>
            <w:noWrap/>
            <w:vAlign w:val="bottom"/>
            <w:hideMark/>
          </w:tcPr>
          <w:p w14:paraId="78BDDC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6C99D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FBC0BD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0FB59DC"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7599445" w14:textId="77777777"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14:paraId="1299C7B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08FE7F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BC1B2F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FA18C0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5B34C99" w14:textId="4BFAD7A5" w:rsidR="00492E68" w:rsidRPr="00A62729" w:rsidRDefault="00492E68" w:rsidP="00EF33A4">
            <w:pPr>
              <w:rPr>
                <w:rFonts w:cs="Arial"/>
                <w:color w:val="000000"/>
                <w:sz w:val="18"/>
                <w:szCs w:val="18"/>
              </w:rPr>
            </w:pPr>
            <w:r w:rsidRPr="00A62729">
              <w:rPr>
                <w:rFonts w:cs="Arial"/>
                <w:color w:val="000000"/>
                <w:sz w:val="18"/>
                <w:szCs w:val="18"/>
              </w:rPr>
              <w:t>Clearing</w:t>
            </w:r>
          </w:p>
        </w:tc>
        <w:tc>
          <w:tcPr>
            <w:tcW w:w="2906" w:type="dxa"/>
            <w:tcBorders>
              <w:top w:val="nil"/>
              <w:left w:val="nil"/>
              <w:bottom w:val="single" w:sz="4" w:space="0" w:color="auto"/>
              <w:right w:val="single" w:sz="4" w:space="0" w:color="auto"/>
            </w:tcBorders>
            <w:shd w:val="clear" w:color="auto" w:fill="auto"/>
            <w:noWrap/>
            <w:vAlign w:val="bottom"/>
            <w:hideMark/>
          </w:tcPr>
          <w:p w14:paraId="7A8E773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7FD5D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13B6B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2FF7D30D" w14:textId="77777777" w:rsidTr="00EF33A4">
        <w:trPr>
          <w:trHeight w:val="102"/>
        </w:trPr>
        <w:tc>
          <w:tcPr>
            <w:tcW w:w="3369" w:type="dxa"/>
            <w:tcBorders>
              <w:top w:val="nil"/>
              <w:left w:val="nil"/>
              <w:bottom w:val="nil"/>
              <w:right w:val="nil"/>
            </w:tcBorders>
            <w:shd w:val="clear" w:color="auto" w:fill="auto"/>
            <w:noWrap/>
            <w:vAlign w:val="bottom"/>
            <w:hideMark/>
          </w:tcPr>
          <w:p w14:paraId="0384C16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6FB76DD"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480BC0D8"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5F20007" w14:textId="77777777" w:rsidR="00492E68" w:rsidRPr="00A62729" w:rsidRDefault="00492E68" w:rsidP="00EF33A4">
            <w:pPr>
              <w:jc w:val="center"/>
              <w:rPr>
                <w:rFonts w:cs="Arial"/>
                <w:color w:val="000000"/>
                <w:sz w:val="18"/>
                <w:szCs w:val="18"/>
              </w:rPr>
            </w:pPr>
          </w:p>
        </w:tc>
      </w:tr>
      <w:tr w:rsidR="00492E68" w:rsidRPr="00A62729" w14:paraId="2EB61208"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16870A4"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14:paraId="06920B4A"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9DE7734"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068FC582"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5498C7DE"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04387FF8"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4D13CB"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2BC7C038" w14:textId="77777777"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2925EF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F701B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AD9D1A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60FABF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4FD0CAA" w14:textId="50563D8A" w:rsidR="00492E68" w:rsidRPr="00A62729" w:rsidRDefault="00492E68" w:rsidP="00EF33A4">
            <w:pPr>
              <w:rPr>
                <w:rFonts w:cs="Arial"/>
                <w:color w:val="000000"/>
                <w:sz w:val="18"/>
                <w:szCs w:val="18"/>
              </w:rPr>
            </w:pPr>
            <w:r w:rsidRPr="00A62729">
              <w:rPr>
                <w:rFonts w:cs="Arial"/>
                <w:color w:val="000000"/>
                <w:sz w:val="18"/>
                <w:szCs w:val="18"/>
              </w:rPr>
              <w:t>Zählerstände SLP</w:t>
            </w:r>
          </w:p>
        </w:tc>
        <w:tc>
          <w:tcPr>
            <w:tcW w:w="2906" w:type="dxa"/>
            <w:tcBorders>
              <w:top w:val="nil"/>
              <w:left w:val="nil"/>
              <w:bottom w:val="single" w:sz="4" w:space="0" w:color="auto"/>
              <w:right w:val="single" w:sz="4" w:space="0" w:color="auto"/>
            </w:tcBorders>
            <w:shd w:val="clear" w:color="auto" w:fill="auto"/>
            <w:noWrap/>
            <w:vAlign w:val="bottom"/>
            <w:hideMark/>
          </w:tcPr>
          <w:p w14:paraId="0ADBBF4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B45173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498D42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565E765"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62450DBA" w14:textId="77777777"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0E2C81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C615E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E71F8E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E5CCC9"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16AD9BF" w14:textId="32B30BEC" w:rsidR="00492E68" w:rsidRPr="00A62729" w:rsidRDefault="00492E68" w:rsidP="00EF33A4">
            <w:pPr>
              <w:rPr>
                <w:rFonts w:cs="Arial"/>
                <w:color w:val="000000"/>
                <w:sz w:val="18"/>
                <w:szCs w:val="18"/>
              </w:rPr>
            </w:pPr>
            <w:r w:rsidRPr="00A62729">
              <w:rPr>
                <w:rFonts w:cs="Arial"/>
                <w:color w:val="000000"/>
                <w:sz w:val="18"/>
                <w:szCs w:val="18"/>
              </w:rPr>
              <w:t>Lastgänge RLM</w:t>
            </w:r>
          </w:p>
        </w:tc>
        <w:tc>
          <w:tcPr>
            <w:tcW w:w="2906" w:type="dxa"/>
            <w:tcBorders>
              <w:top w:val="nil"/>
              <w:left w:val="nil"/>
              <w:bottom w:val="single" w:sz="4" w:space="0" w:color="auto"/>
              <w:right w:val="single" w:sz="4" w:space="0" w:color="auto"/>
            </w:tcBorders>
            <w:shd w:val="clear" w:color="auto" w:fill="auto"/>
            <w:noWrap/>
            <w:vAlign w:val="bottom"/>
            <w:hideMark/>
          </w:tcPr>
          <w:p w14:paraId="7B3035D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FA2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864679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C83D2BF" w14:textId="77777777" w:rsidTr="00EF33A4">
        <w:trPr>
          <w:trHeight w:val="102"/>
        </w:trPr>
        <w:tc>
          <w:tcPr>
            <w:tcW w:w="3369" w:type="dxa"/>
            <w:tcBorders>
              <w:top w:val="nil"/>
              <w:left w:val="nil"/>
              <w:bottom w:val="nil"/>
              <w:right w:val="nil"/>
            </w:tcBorders>
            <w:shd w:val="clear" w:color="auto" w:fill="auto"/>
            <w:noWrap/>
            <w:vAlign w:val="bottom"/>
            <w:hideMark/>
          </w:tcPr>
          <w:p w14:paraId="50EE342E"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5D54979C"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1491FC7"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3D54E28B" w14:textId="77777777" w:rsidR="00492E68" w:rsidRPr="00A62729" w:rsidRDefault="00492E68" w:rsidP="00EF33A4">
            <w:pPr>
              <w:jc w:val="center"/>
              <w:rPr>
                <w:rFonts w:cs="Arial"/>
                <w:color w:val="000000"/>
                <w:sz w:val="18"/>
                <w:szCs w:val="18"/>
              </w:rPr>
            </w:pPr>
          </w:p>
        </w:tc>
      </w:tr>
      <w:tr w:rsidR="00492E68" w:rsidRPr="00A62729" w14:paraId="6A99D546"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38EAF0" w14:textId="77777777"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14:paraId="367B4DAE"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2A97C156"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1AE0D118"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3DC238D2"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5F0AA57B"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E39CBC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35FD890" w14:textId="77777777" w:rsidR="00492E68" w:rsidRPr="00A62729" w:rsidRDefault="002370F0" w:rsidP="002370F0">
            <w:pPr>
              <w:rPr>
                <w:rFonts w:cs="Arial"/>
                <w:b/>
                <w:bCs/>
                <w:color w:val="000000"/>
                <w:sz w:val="18"/>
                <w:szCs w:val="18"/>
              </w:rPr>
            </w:pPr>
            <w:r>
              <w:rPr>
                <w:rFonts w:cs="Arial"/>
                <w:b/>
                <w:bCs/>
                <w:color w:val="000000"/>
                <w:sz w:val="18"/>
                <w:szCs w:val="18"/>
              </w:rPr>
              <w:t xml:space="preserve">Regelenergieprodukt mit </w:t>
            </w:r>
            <w:r w:rsidR="008724CD">
              <w:rPr>
                <w:rFonts w:cs="Arial"/>
                <w:b/>
                <w:bCs/>
                <w:color w:val="000000"/>
                <w:sz w:val="18"/>
                <w:szCs w:val="18"/>
              </w:rPr>
              <w:t xml:space="preserve">Nutzung </w:t>
            </w:r>
            <w:r>
              <w:rPr>
                <w:rFonts w:cs="Arial"/>
                <w:b/>
                <w:bCs/>
                <w:color w:val="000000"/>
                <w:sz w:val="18"/>
                <w:szCs w:val="18"/>
              </w:rPr>
              <w:t>RLM</w:t>
            </w:r>
            <w:r w:rsidR="005C7AC2">
              <w:rPr>
                <w:rFonts w:cs="Arial"/>
                <w:b/>
                <w:bCs/>
                <w:color w:val="000000"/>
                <w:sz w:val="18"/>
                <w:szCs w:val="18"/>
              </w:rPr>
              <w:t>-</w:t>
            </w:r>
            <w:r>
              <w:rPr>
                <w:rFonts w:cs="Arial"/>
                <w:b/>
                <w:bCs/>
                <w:color w:val="000000"/>
                <w:sz w:val="18"/>
                <w:szCs w:val="18"/>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14:paraId="7F03E9A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542851C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9D57D6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DB36B8C"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A4AD9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749143F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EA308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A5583F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360B01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731C02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4AA4D63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0BB7545"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28E97C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8CFD7F" w14:textId="77777777" w:rsidTr="00EF33A4">
        <w:trPr>
          <w:trHeight w:val="102"/>
        </w:trPr>
        <w:tc>
          <w:tcPr>
            <w:tcW w:w="3369" w:type="dxa"/>
            <w:tcBorders>
              <w:top w:val="nil"/>
              <w:left w:val="nil"/>
              <w:bottom w:val="nil"/>
              <w:right w:val="nil"/>
            </w:tcBorders>
            <w:shd w:val="clear" w:color="auto" w:fill="auto"/>
            <w:noWrap/>
            <w:vAlign w:val="bottom"/>
            <w:hideMark/>
          </w:tcPr>
          <w:p w14:paraId="3F502830"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1229E5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2822495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4663D270" w14:textId="77777777" w:rsidR="00492E68" w:rsidRPr="00A62729" w:rsidRDefault="00492E68" w:rsidP="00EF33A4">
            <w:pPr>
              <w:jc w:val="center"/>
              <w:rPr>
                <w:rFonts w:cs="Arial"/>
                <w:color w:val="000000"/>
                <w:sz w:val="18"/>
                <w:szCs w:val="18"/>
              </w:rPr>
            </w:pPr>
          </w:p>
        </w:tc>
      </w:tr>
      <w:tr w:rsidR="00492E68" w:rsidRPr="00A62729" w14:paraId="6A1E2E51"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1E5DB64" w14:textId="77777777"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14:paraId="237CF15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2E3D2F7" w14:textId="77777777" w:rsidR="00492E68" w:rsidRPr="00A62729" w:rsidRDefault="00A75F20" w:rsidP="00EF33A4">
            <w:pPr>
              <w:rPr>
                <w:rFonts w:cs="Arial"/>
                <w:color w:val="000000"/>
                <w:sz w:val="18"/>
                <w:szCs w:val="18"/>
              </w:rPr>
            </w:pPr>
            <w:r>
              <w:rPr>
                <w:rFonts w:cs="Arial"/>
                <w:color w:val="000000"/>
                <w:sz w:val="18"/>
                <w:szCs w:val="18"/>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2109A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A75F20" w:rsidRPr="00A62729" w14:paraId="11E1AEAB"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0B425E23" w14:textId="77777777" w:rsidR="00A75F20" w:rsidRPr="00A62729" w:rsidRDefault="00A75F20"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14:paraId="0C22108D" w14:textId="77777777" w:rsidR="00A75F20" w:rsidRPr="00A62729" w:rsidRDefault="00A75F20" w:rsidP="00EF33A4">
            <w:pPr>
              <w:jc w:val="center"/>
              <w:rPr>
                <w:rFonts w:cs="Arial"/>
                <w:color w:val="000000"/>
                <w:sz w:val="18"/>
                <w:szCs w:val="18"/>
              </w:rPr>
            </w:pPr>
          </w:p>
        </w:tc>
      </w:tr>
      <w:tr w:rsidR="00492E68" w:rsidRPr="00A62729" w14:paraId="526FF61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9F68780" w14:textId="77777777"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07E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774624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C3FADEA" w14:textId="77777777"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FA547"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938434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6EAC3DC" w14:textId="77777777"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2768C41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0EDF5F7" w14:textId="77777777" w:rsidTr="00EF33A4">
        <w:trPr>
          <w:trHeight w:val="102"/>
        </w:trPr>
        <w:tc>
          <w:tcPr>
            <w:tcW w:w="3369" w:type="dxa"/>
            <w:tcBorders>
              <w:top w:val="nil"/>
              <w:left w:val="nil"/>
              <w:bottom w:val="nil"/>
              <w:right w:val="nil"/>
            </w:tcBorders>
            <w:shd w:val="clear" w:color="auto" w:fill="auto"/>
            <w:noWrap/>
            <w:vAlign w:val="bottom"/>
            <w:hideMark/>
          </w:tcPr>
          <w:p w14:paraId="7E7AFF1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F983991"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DE55C66"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3167E0A" w14:textId="77777777" w:rsidR="00492E68" w:rsidRPr="00A62729" w:rsidRDefault="00492E68" w:rsidP="00EF33A4">
            <w:pPr>
              <w:jc w:val="center"/>
              <w:rPr>
                <w:rFonts w:cs="Arial"/>
                <w:color w:val="000000"/>
                <w:sz w:val="18"/>
                <w:szCs w:val="18"/>
              </w:rPr>
            </w:pPr>
          </w:p>
        </w:tc>
      </w:tr>
      <w:tr w:rsidR="00492E68" w:rsidRPr="00A62729" w14:paraId="21ED8775"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401BE48" w14:textId="77777777"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14:paraId="2A7DDBC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07248EE" w14:textId="77777777"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2B64997F" w14:textId="77777777"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14:paraId="4D61581B" w14:textId="77777777" w:rsidR="00492E68" w:rsidRPr="00F167E6" w:rsidRDefault="00492E68" w:rsidP="00EF33A4">
            <w:pPr>
              <w:rPr>
                <w:rFonts w:cs="Arial"/>
                <w:color w:val="000000"/>
                <w:sz w:val="18"/>
                <w:szCs w:val="18"/>
              </w:rPr>
            </w:pPr>
          </w:p>
        </w:tc>
      </w:tr>
      <w:tr w:rsidR="00492E68" w:rsidRPr="00A62729" w14:paraId="674F0512"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9651E36" w14:textId="77777777"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14:paraId="7744CAF1" w14:textId="77777777"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14:paraId="252A6AC6" w14:textId="77777777" w:rsidR="00492E68" w:rsidRPr="00F167E6" w:rsidRDefault="00492E68" w:rsidP="00EF33A4">
            <w:pPr>
              <w:rPr>
                <w:rFonts w:cs="Arial"/>
                <w:color w:val="000000"/>
                <w:sz w:val="18"/>
                <w:szCs w:val="18"/>
              </w:rPr>
            </w:pPr>
          </w:p>
        </w:tc>
      </w:tr>
    </w:tbl>
    <w:p w14:paraId="5D8266E4" w14:textId="77777777" w:rsidR="00492E68" w:rsidRDefault="00492E68" w:rsidP="00492E68">
      <w:pPr>
        <w:tabs>
          <w:tab w:val="left" w:pos="720"/>
        </w:tabs>
        <w:spacing w:before="120" w:line="240" w:lineRule="atLeast"/>
        <w:jc w:val="both"/>
        <w:rPr>
          <w:rFonts w:cs="Arial"/>
          <w:sz w:val="22"/>
          <w:szCs w:val="22"/>
        </w:rPr>
      </w:pPr>
    </w:p>
    <w:p w14:paraId="6EB2337C" w14:textId="77777777"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A62729" w:rsidRDefault="00D52E5D" w:rsidP="00EF33A4">
            <w:pPr>
              <w:jc w:val="right"/>
              <w:rPr>
                <w:rFonts w:cs="Arial"/>
                <w:color w:val="000000"/>
                <w:sz w:val="18"/>
                <w:szCs w:val="18"/>
              </w:rPr>
            </w:pPr>
            <w:proofErr w:type="gramStart"/>
            <w:r w:rsidRPr="00A62729">
              <w:rPr>
                <w:rFonts w:cs="Arial"/>
                <w:color w:val="000000"/>
                <w:sz w:val="18"/>
                <w:szCs w:val="18"/>
              </w:rPr>
              <w:t>Stand</w:t>
            </w:r>
            <w:proofErr w:type="gramEnd"/>
            <w:r w:rsidRPr="00A62729">
              <w:rPr>
                <w:rFonts w:cs="Arial"/>
                <w:color w:val="000000"/>
                <w:sz w:val="18"/>
                <w:szCs w:val="18"/>
              </w:rPr>
              <w:t xml:space="preserve">: </w:t>
            </w:r>
          </w:p>
        </w:tc>
      </w:tr>
      <w:tr w:rsidR="00D52E5D" w:rsidRPr="00A62729"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7D4E6235"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431A98CB" w14:textId="77777777" w:rsidR="00D52E5D" w:rsidRPr="00A62729" w:rsidRDefault="00D52E5D" w:rsidP="00EF33A4">
            <w:pPr>
              <w:jc w:val="center"/>
              <w:rPr>
                <w:rFonts w:cs="Arial"/>
                <w:color w:val="000000"/>
                <w:sz w:val="18"/>
                <w:szCs w:val="18"/>
              </w:rPr>
            </w:pPr>
          </w:p>
        </w:tc>
      </w:tr>
      <w:tr w:rsidR="00D52E5D" w:rsidRPr="00A62729"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w:t>
            </w:r>
            <w:proofErr w:type="spellStart"/>
            <w:r w:rsidR="00D52E5D" w:rsidRPr="00A62729">
              <w:rPr>
                <w:rFonts w:cs="Arial"/>
                <w:b/>
                <w:bCs/>
                <w:color w:val="000000"/>
                <w:sz w:val="18"/>
                <w:szCs w:val="18"/>
              </w:rPr>
              <w:t>Number</w:t>
            </w:r>
            <w:proofErr w:type="spellEnd"/>
            <w:r w:rsidR="00D52E5D" w:rsidRPr="00A62729">
              <w:rPr>
                <w:rFonts w:cs="Arial"/>
                <w:b/>
                <w:bCs/>
                <w:color w:val="000000"/>
                <w:sz w:val="18"/>
                <w:szCs w:val="18"/>
              </w:rPr>
              <w:t xml:space="preserve"> (GLN) </w:t>
            </w:r>
            <w:r>
              <w:rPr>
                <w:rFonts w:cs="Arial"/>
                <w:b/>
                <w:bCs/>
                <w:color w:val="000000"/>
                <w:sz w:val="18"/>
                <w:szCs w:val="18"/>
              </w:rPr>
              <w:t>Gas</w:t>
            </w:r>
          </w:p>
        </w:tc>
      </w:tr>
      <w:tr w:rsidR="00D52E5D" w:rsidRPr="00A62729"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14:paraId="2FA1B579" w14:textId="77777777" w:rsidTr="006F5F70">
              <w:trPr>
                <w:trHeight w:val="255"/>
                <w:tblCellSpacing w:w="0" w:type="dxa"/>
              </w:trPr>
              <w:tc>
                <w:tcPr>
                  <w:tcW w:w="2700" w:type="dxa"/>
                  <w:shd w:val="clear" w:color="auto" w:fill="auto"/>
                  <w:noWrap/>
                  <w:vAlign w:val="bottom"/>
                  <w:hideMark/>
                </w:tcPr>
                <w:p w14:paraId="57569512" w14:textId="77777777"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14:paraId="69BBA5F1" w14:textId="77777777"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667793F3"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473CDE3" w14:textId="77777777" w:rsidR="00D52E5D" w:rsidRPr="00A62729" w:rsidRDefault="00D52E5D" w:rsidP="00EF33A4">
            <w:pPr>
              <w:jc w:val="center"/>
              <w:rPr>
                <w:rFonts w:cs="Arial"/>
                <w:color w:val="000000"/>
                <w:sz w:val="18"/>
                <w:szCs w:val="18"/>
              </w:rPr>
            </w:pPr>
          </w:p>
        </w:tc>
      </w:tr>
      <w:tr w:rsidR="00D52E5D" w:rsidRPr="00A62729"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A62729" w:rsidRDefault="00D52E5D" w:rsidP="00EF33A4">
            <w:pPr>
              <w:rPr>
                <w:rFonts w:cs="Arial"/>
                <w:color w:val="000000"/>
                <w:sz w:val="18"/>
                <w:szCs w:val="18"/>
              </w:rPr>
            </w:pPr>
            <w:r w:rsidRPr="00A62729">
              <w:rPr>
                <w:rFonts w:cs="Arial"/>
                <w:color w:val="000000"/>
                <w:sz w:val="18"/>
                <w:szCs w:val="18"/>
              </w:rPr>
              <w:t xml:space="preserve">Straße </w:t>
            </w:r>
            <w:proofErr w:type="spellStart"/>
            <w:r w:rsidRPr="00A62729">
              <w:rPr>
                <w:rFonts w:cs="Arial"/>
                <w:color w:val="000000"/>
                <w:sz w:val="18"/>
                <w:szCs w:val="18"/>
              </w:rPr>
              <w:t>HsNr</w:t>
            </w:r>
            <w:proofErr w:type="spellEnd"/>
            <w:r w:rsidRPr="00A62729">
              <w:rPr>
                <w:rFonts w:cs="Arial"/>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A62729" w:rsidRDefault="000F5E31" w:rsidP="000F5E31">
            <w:pPr>
              <w:jc w:val="center"/>
              <w:rPr>
                <w:rFonts w:cs="Arial"/>
                <w:color w:val="FF0000"/>
                <w:sz w:val="18"/>
                <w:szCs w:val="18"/>
              </w:rPr>
            </w:pPr>
          </w:p>
        </w:tc>
      </w:tr>
      <w:tr w:rsidR="00925E31" w:rsidRPr="00D719E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D719E8" w:rsidRDefault="00925E31" w:rsidP="00545AFD">
            <w:pPr>
              <w:rPr>
                <w:rFonts w:cs="Arial"/>
                <w:b/>
                <w:bCs/>
                <w:sz w:val="18"/>
                <w:szCs w:val="18"/>
              </w:rPr>
            </w:pPr>
            <w:proofErr w:type="gramStart"/>
            <w:r w:rsidRPr="00D719E8">
              <w:rPr>
                <w:rFonts w:cs="Arial"/>
                <w:b/>
                <w:bCs/>
                <w:sz w:val="18"/>
                <w:szCs w:val="18"/>
              </w:rPr>
              <w:t>Email</w:t>
            </w:r>
            <w:proofErr w:type="gram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D719E8" w:rsidRDefault="00925E31" w:rsidP="00545AFD">
            <w:pPr>
              <w:rPr>
                <w:rFonts w:cs="Arial"/>
                <w:b/>
                <w:bCs/>
                <w:sz w:val="18"/>
                <w:szCs w:val="18"/>
              </w:rPr>
            </w:pPr>
            <w:r w:rsidRPr="00D719E8">
              <w:rPr>
                <w:rFonts w:cs="Arial"/>
                <w:b/>
                <w:bCs/>
                <w:sz w:val="18"/>
                <w:szCs w:val="18"/>
              </w:rPr>
              <w:t>Fax </w:t>
            </w:r>
          </w:p>
        </w:tc>
      </w:tr>
      <w:tr w:rsidR="00925E31" w:rsidRPr="00A62729"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874990B"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C1FF417" w14:textId="77777777" w:rsidR="00D52E5D" w:rsidRPr="00A62729" w:rsidRDefault="00D52E5D" w:rsidP="00EF33A4">
            <w:pPr>
              <w:jc w:val="center"/>
              <w:rPr>
                <w:rFonts w:cs="Arial"/>
                <w:color w:val="FF0000"/>
                <w:sz w:val="18"/>
                <w:szCs w:val="18"/>
              </w:rPr>
            </w:pPr>
          </w:p>
        </w:tc>
      </w:tr>
      <w:tr w:rsidR="00D52E5D" w:rsidRPr="00A62729"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A62729" w:rsidRDefault="00D52E5D" w:rsidP="00EF33A4">
            <w:pPr>
              <w:rPr>
                <w:rFonts w:cs="Arial"/>
                <w:b/>
                <w:bCs/>
                <w:sz w:val="18"/>
                <w:szCs w:val="18"/>
              </w:rPr>
            </w:pPr>
            <w:r w:rsidRPr="00A62729">
              <w:rPr>
                <w:rFonts w:cs="Arial"/>
                <w:b/>
                <w:bCs/>
                <w:sz w:val="18"/>
                <w:szCs w:val="18"/>
              </w:rPr>
              <w:lastRenderedPageBreak/>
              <w:t>Bilanzkreismanagement</w:t>
            </w:r>
          </w:p>
        </w:tc>
      </w:tr>
      <w:tr w:rsidR="00877FAA" w:rsidRPr="00A62729"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A62729" w:rsidRDefault="00877FAA" w:rsidP="00EF33A4">
            <w:pPr>
              <w:jc w:val="center"/>
              <w:rPr>
                <w:rFonts w:cs="Arial"/>
                <w:color w:val="000000"/>
                <w:sz w:val="18"/>
                <w:szCs w:val="18"/>
              </w:rPr>
            </w:pPr>
          </w:p>
        </w:tc>
      </w:tr>
      <w:tr w:rsidR="00D52E5D" w:rsidRPr="00A62729"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7E7F57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8C1DE08" w14:textId="77777777" w:rsidR="00D52E5D" w:rsidRPr="00A62729" w:rsidRDefault="00D52E5D" w:rsidP="00EF33A4">
            <w:pPr>
              <w:jc w:val="center"/>
              <w:rPr>
                <w:rFonts w:cs="Arial"/>
                <w:color w:val="FF0000"/>
                <w:sz w:val="18"/>
                <w:szCs w:val="18"/>
              </w:rPr>
            </w:pPr>
          </w:p>
        </w:tc>
      </w:tr>
      <w:tr w:rsidR="00D52E5D" w:rsidRPr="00A62729"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5565B6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CFE4E19" w14:textId="77777777" w:rsidR="00D52E5D" w:rsidRPr="00A62729" w:rsidRDefault="00D52E5D" w:rsidP="00EF33A4">
            <w:pPr>
              <w:jc w:val="center"/>
              <w:rPr>
                <w:rFonts w:cs="Arial"/>
                <w:color w:val="FF0000"/>
                <w:sz w:val="18"/>
                <w:szCs w:val="18"/>
              </w:rPr>
            </w:pPr>
          </w:p>
        </w:tc>
      </w:tr>
      <w:tr w:rsidR="00766779" w:rsidRPr="00A62729" w14:paraId="5F896E2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77777777"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14:paraId="6F830176"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1A3DA3" w:rsidRDefault="00766779" w:rsidP="0086000E">
            <w:pPr>
              <w:rPr>
                <w:rFonts w:cs="Arial"/>
                <w:bCs/>
                <w:sz w:val="18"/>
                <w:szCs w:val="18"/>
              </w:rPr>
            </w:pPr>
          </w:p>
        </w:tc>
      </w:tr>
      <w:tr w:rsidR="00766779" w:rsidRPr="001A3DA3" w14:paraId="749A2098"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77777777" w:rsidR="00766779" w:rsidRPr="001A3DA3" w:rsidRDefault="00766779" w:rsidP="0086000E">
            <w:pPr>
              <w:rPr>
                <w:rFonts w:cs="Arial"/>
                <w:bCs/>
                <w:sz w:val="18"/>
                <w:szCs w:val="18"/>
              </w:rPr>
            </w:pPr>
            <w:r>
              <w:rPr>
                <w:rFonts w:cs="Arial"/>
                <w:bCs/>
                <w:sz w:val="18"/>
                <w:szCs w:val="18"/>
              </w:rPr>
              <w:t xml:space="preserve">Straße </w:t>
            </w:r>
            <w:proofErr w:type="spellStart"/>
            <w:proofErr w:type="gramStart"/>
            <w:r>
              <w:rPr>
                <w:rFonts w:cs="Arial"/>
                <w:bCs/>
                <w:sz w:val="18"/>
                <w:szCs w:val="18"/>
              </w:rPr>
              <w:t>Hausnr</w:t>
            </w:r>
            <w:proofErr w:type="spellEnd"/>
            <w:r>
              <w:rPr>
                <w:rFonts w:cs="Arial"/>
                <w:bCs/>
                <w:sz w:val="18"/>
                <w:szCs w:val="18"/>
              </w:rPr>
              <w:t>,.</w:t>
            </w:r>
            <w:proofErr w:type="gramEnd"/>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1A3DA3" w:rsidRDefault="00766779" w:rsidP="0086000E">
            <w:pPr>
              <w:rPr>
                <w:rFonts w:cs="Arial"/>
                <w:bCs/>
                <w:sz w:val="18"/>
                <w:szCs w:val="18"/>
              </w:rPr>
            </w:pPr>
          </w:p>
        </w:tc>
      </w:tr>
      <w:tr w:rsidR="00766779" w:rsidRPr="001A3DA3" w14:paraId="543B2E1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1A3DA3" w:rsidRDefault="00766779" w:rsidP="0086000E">
            <w:pPr>
              <w:rPr>
                <w:rFonts w:cs="Arial"/>
                <w:bCs/>
                <w:sz w:val="18"/>
                <w:szCs w:val="18"/>
              </w:rPr>
            </w:pPr>
          </w:p>
        </w:tc>
      </w:tr>
      <w:tr w:rsidR="00766779" w:rsidRPr="001A3DA3" w14:paraId="63C65ED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1A3DA3" w:rsidRDefault="00766779" w:rsidP="0086000E">
            <w:pPr>
              <w:rPr>
                <w:rFonts w:cs="Arial"/>
                <w:bCs/>
                <w:sz w:val="18"/>
                <w:szCs w:val="18"/>
              </w:rPr>
            </w:pPr>
          </w:p>
        </w:tc>
      </w:tr>
      <w:tr w:rsidR="00766779" w:rsidRPr="001A3DA3" w14:paraId="2536CFC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1A3DA3" w:rsidRDefault="00766779" w:rsidP="0086000E">
            <w:pPr>
              <w:rPr>
                <w:rFonts w:cs="Arial"/>
                <w:bCs/>
                <w:sz w:val="18"/>
                <w:szCs w:val="18"/>
              </w:rPr>
            </w:pPr>
          </w:p>
        </w:tc>
      </w:tr>
      <w:tr w:rsidR="00766779" w:rsidRPr="001A3DA3" w14:paraId="73E9177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1A3DA3" w:rsidRDefault="00766779" w:rsidP="0086000E">
            <w:pPr>
              <w:rPr>
                <w:rFonts w:cs="Arial"/>
                <w:bCs/>
                <w:sz w:val="18"/>
                <w:szCs w:val="18"/>
              </w:rPr>
            </w:pPr>
          </w:p>
        </w:tc>
      </w:tr>
      <w:tr w:rsidR="001A3DA3" w:rsidRPr="001A3DA3" w14:paraId="45E212A1" w14:textId="77777777" w:rsidTr="00925E31">
        <w:trPr>
          <w:trHeight w:val="240"/>
        </w:trPr>
        <w:tc>
          <w:tcPr>
            <w:tcW w:w="9639" w:type="dxa"/>
            <w:gridSpan w:val="7"/>
            <w:tcBorders>
              <w:top w:val="single" w:sz="4" w:space="0" w:color="auto"/>
              <w:bottom w:val="single" w:sz="4" w:space="0" w:color="auto"/>
            </w:tcBorders>
            <w:shd w:val="clear" w:color="auto" w:fill="auto"/>
            <w:noWrap/>
            <w:vAlign w:val="bottom"/>
          </w:tcPr>
          <w:p w14:paraId="50361575" w14:textId="77777777" w:rsidR="001A3DA3" w:rsidRPr="001A3DA3" w:rsidRDefault="001A3DA3" w:rsidP="00EF33A4">
            <w:pPr>
              <w:rPr>
                <w:rFonts w:cs="Arial"/>
                <w:color w:val="FF0000"/>
                <w:sz w:val="18"/>
                <w:szCs w:val="18"/>
              </w:rPr>
            </w:pPr>
          </w:p>
        </w:tc>
      </w:tr>
      <w:tr w:rsidR="00D52E5D" w:rsidRPr="00A62729" w14:paraId="278586A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14:paraId="595AFE63"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FA03D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2EF23C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80980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6FF2F7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15316B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B16DC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B9A68A1"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2DACCAA5"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58E6F3D5"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F250EB1" w14:textId="77777777" w:rsidR="00D52E5D" w:rsidRPr="00A62729" w:rsidRDefault="00D52E5D" w:rsidP="00EF33A4">
            <w:pPr>
              <w:jc w:val="center"/>
              <w:rPr>
                <w:rFonts w:cs="Arial"/>
                <w:color w:val="FF0000"/>
                <w:sz w:val="18"/>
                <w:szCs w:val="18"/>
              </w:rPr>
            </w:pPr>
          </w:p>
        </w:tc>
      </w:tr>
      <w:tr w:rsidR="00D52E5D" w:rsidRPr="00A62729" w14:paraId="52708F62"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14:paraId="37237ED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A33E7B4"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411173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0C4A7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24AB0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CFFB19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AD24E3F"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84D0AFB" w14:textId="77777777"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EAB1533"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4593373"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17883C" w14:textId="77777777" w:rsidR="00D52E5D" w:rsidRPr="00A62729" w:rsidRDefault="00D52E5D" w:rsidP="00EF33A4">
            <w:pPr>
              <w:jc w:val="center"/>
              <w:rPr>
                <w:rFonts w:cs="Arial"/>
                <w:color w:val="FF0000"/>
                <w:sz w:val="18"/>
                <w:szCs w:val="18"/>
              </w:rPr>
            </w:pPr>
          </w:p>
        </w:tc>
      </w:tr>
      <w:tr w:rsidR="00D52E5D" w:rsidRPr="00A62729" w14:paraId="672943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14:paraId="0FAD386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5383B65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A62729" w:rsidRDefault="00BA1A1A" w:rsidP="00EF33A4">
            <w:pPr>
              <w:jc w:val="center"/>
              <w:rPr>
                <w:rFonts w:cs="Arial"/>
                <w:color w:val="000000"/>
                <w:sz w:val="18"/>
                <w:szCs w:val="18"/>
              </w:rPr>
            </w:pPr>
          </w:p>
        </w:tc>
      </w:tr>
      <w:tr w:rsidR="00D52E5D" w:rsidRPr="00A62729" w14:paraId="331F51F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32713BC" w14:textId="77777777"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15E36A7B" w14:textId="77777777"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A62729" w:rsidRDefault="00BA1A1A" w:rsidP="00EF33A4">
            <w:pPr>
              <w:jc w:val="center"/>
              <w:rPr>
                <w:rFonts w:cs="Arial"/>
                <w:color w:val="000000"/>
                <w:sz w:val="18"/>
                <w:szCs w:val="18"/>
              </w:rPr>
            </w:pPr>
          </w:p>
        </w:tc>
      </w:tr>
    </w:tbl>
    <w:p w14:paraId="5078A9EE" w14:textId="77777777" w:rsidR="00F36AB8" w:rsidRDefault="00F36AB8" w:rsidP="007068CE">
      <w:pPr>
        <w:tabs>
          <w:tab w:val="left" w:pos="720"/>
        </w:tabs>
        <w:spacing w:before="120" w:line="240" w:lineRule="atLeast"/>
        <w:jc w:val="both"/>
        <w:rPr>
          <w:rFonts w:cs="Arial"/>
          <w:sz w:val="22"/>
          <w:szCs w:val="22"/>
        </w:rPr>
      </w:pPr>
    </w:p>
    <w:p w14:paraId="401BE09C" w14:textId="77777777" w:rsidR="00F02D21" w:rsidRDefault="00F02D21" w:rsidP="00F012F0">
      <w:pPr>
        <w:autoSpaceDE w:val="0"/>
        <w:autoSpaceDN w:val="0"/>
        <w:adjustRightInd w:val="0"/>
        <w:rPr>
          <w:rFonts w:cs="Arial"/>
          <w:b/>
          <w:bCs/>
          <w:szCs w:val="22"/>
        </w:rPr>
      </w:pPr>
    </w:p>
    <w:p w14:paraId="08848FA6" w14:textId="77777777" w:rsidR="007068CE" w:rsidRDefault="007068CE">
      <w:pPr>
        <w:rPr>
          <w:rFonts w:cs="Arial"/>
          <w:b/>
          <w:bCs/>
          <w:szCs w:val="22"/>
        </w:rPr>
      </w:pPr>
      <w:r>
        <w:rPr>
          <w:rFonts w:cs="Arial"/>
          <w:b/>
          <w:bCs/>
          <w:szCs w:val="22"/>
        </w:rPr>
        <w:br w:type="page"/>
      </w:r>
    </w:p>
    <w:p w14:paraId="60879803" w14:textId="77777777" w:rsidR="00F02D21" w:rsidRPr="007068CE" w:rsidRDefault="00F02D21" w:rsidP="006E261B">
      <w:pPr>
        <w:pStyle w:val="berschrift3"/>
        <w:rPr>
          <w:b w:val="0"/>
          <w:bCs w:val="0"/>
          <w:szCs w:val="22"/>
        </w:rPr>
      </w:pPr>
      <w:bookmarkStart w:id="45" w:name="_Toc509912506"/>
      <w:r>
        <w:rPr>
          <w:szCs w:val="22"/>
        </w:rPr>
        <w:lastRenderedPageBreak/>
        <w:t>Anlage 3</w:t>
      </w:r>
      <w:r w:rsidRPr="007068CE">
        <w:rPr>
          <w:szCs w:val="22"/>
        </w:rPr>
        <w:t xml:space="preserve">: </w:t>
      </w:r>
      <w:r w:rsidRPr="007068CE">
        <w:rPr>
          <w:sz w:val="22"/>
          <w:szCs w:val="22"/>
        </w:rPr>
        <w:t>Vereinbarung über elektronischen Datenaustausch (EDI)</w:t>
      </w:r>
      <w:bookmarkEnd w:id="45"/>
    </w:p>
    <w:p w14:paraId="4CDF9A95" w14:textId="77777777" w:rsidR="00F02D21" w:rsidRDefault="00F02D21" w:rsidP="00F012F0">
      <w:pPr>
        <w:autoSpaceDE w:val="0"/>
        <w:autoSpaceDN w:val="0"/>
        <w:adjustRightInd w:val="0"/>
        <w:rPr>
          <w:rFonts w:cs="Arial"/>
          <w:b/>
          <w:bCs/>
          <w:szCs w:val="22"/>
        </w:rPr>
      </w:pPr>
    </w:p>
    <w:p w14:paraId="393A2AC2" w14:textId="77777777" w:rsidR="00EE12CC" w:rsidRPr="007B1CBA" w:rsidRDefault="00EE12CC" w:rsidP="00EE12CC">
      <w:pPr>
        <w:spacing w:after="200" w:line="276" w:lineRule="auto"/>
        <w:rPr>
          <w:rFonts w:eastAsia="Calibri" w:cs="Arial"/>
          <w:sz w:val="32"/>
          <w:szCs w:val="22"/>
          <w:lang w:eastAsia="en-US"/>
        </w:rPr>
      </w:pPr>
    </w:p>
    <w:p w14:paraId="07872C25"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14:paraId="67B54ED9"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19EB8A5"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14:paraId="311E554E"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73BB501F"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14:paraId="73FDBDB4"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686399C0"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4E0F7E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43879A89" w14:textId="77777777"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14:paraId="44403F7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6FCF1C2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14:paraId="777719C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F24771B"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6E67E7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3AD7C9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14:paraId="034A594A"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w:t>
      </w:r>
      <w:proofErr w:type="spellStart"/>
      <w:r w:rsidRPr="007B1CBA">
        <w:rPr>
          <w:rFonts w:eastAsia="Calibri" w:cs="Arial"/>
          <w:color w:val="000000"/>
          <w:sz w:val="22"/>
          <w:szCs w:val="22"/>
          <w:lang w:eastAsia="en-US"/>
        </w:rPr>
        <w:t>Nations</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Economic</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Commission</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for</w:t>
      </w:r>
      <w:proofErr w:type="spellEnd"/>
      <w:r w:rsidRPr="007B1CBA">
        <w:rPr>
          <w:rFonts w:eastAsia="Calibri" w:cs="Arial"/>
          <w:color w:val="000000"/>
          <w:sz w:val="22"/>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56502EDE"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5D22E353"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1E77CE7B"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14:paraId="75390AAA"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85B0EA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Die Nachrichten werden so bald wie möglich nach dem Empfang verarbeitet, in jedem Fall jedoch innerhalb der</w:t>
      </w:r>
      <w:r w:rsidR="003E573A">
        <w:rPr>
          <w:rFonts w:eastAsia="Calibri" w:cs="Arial"/>
          <w:color w:val="000000"/>
          <w:sz w:val="22"/>
          <w:szCs w:val="22"/>
          <w:lang w:eastAsia="en-US"/>
        </w:rPr>
        <w:t xml:space="preserve"> in</w:t>
      </w:r>
      <w:r w:rsidRPr="007B1CBA">
        <w:rPr>
          <w:rFonts w:eastAsia="Calibri" w:cs="Arial"/>
          <w:color w:val="000000"/>
          <w:sz w:val="22"/>
          <w:szCs w:val="22"/>
          <w:lang w:eastAsia="en-US"/>
        </w:rPr>
        <w:t xml:space="preserve"> GPKE/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festgelegten Fristen. </w:t>
      </w:r>
    </w:p>
    <w:p w14:paraId="484CD52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6995E5B" w14:textId="77777777" w:rsidR="00EE12CC" w:rsidRDefault="00EE12CC" w:rsidP="0092606B">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lastRenderedPageBreak/>
        <w:t xml:space="preserve">Eine Empfangsbestätigung ist nach den Festlegungen der Bundesnetzagentur (GPKE und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bzw. nach dem Lieferantenrahmenvertrag erforderlich. </w:t>
      </w:r>
    </w:p>
    <w:p w14:paraId="04C59D35"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C2CAD0F" w14:textId="77777777"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14:paraId="48F7D1C5"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14:paraId="66374AAE" w14:textId="77777777" w:rsidR="00EE12CC" w:rsidRPr="007B1CBA" w:rsidRDefault="00EE12CC" w:rsidP="00EE12CC">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durchzuführen und aufrechtzuerhalten, um EDI-Nachrichten vor unbefugtem Zugriff, Veränderungen, Verzögerung, Zerstörung oder Verlust zu schützen.</w:t>
      </w:r>
    </w:p>
    <w:p w14:paraId="7238E66D"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Zu den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gehören die Überprüfung des Ursprungs, die Überprüfung der Integrität, die </w:t>
      </w:r>
      <w:proofErr w:type="spellStart"/>
      <w:r w:rsidRPr="007B1CBA">
        <w:rPr>
          <w:rFonts w:eastAsia="Calibri" w:cs="Arial"/>
          <w:color w:val="000000"/>
          <w:sz w:val="22"/>
          <w:szCs w:val="22"/>
          <w:lang w:eastAsia="en-US"/>
        </w:rPr>
        <w:t>Nichtabstreitbarkeit</w:t>
      </w:r>
      <w:proofErr w:type="spellEnd"/>
      <w:r w:rsidRPr="007B1CBA">
        <w:rPr>
          <w:rFonts w:eastAsia="Calibri" w:cs="Arial"/>
          <w:color w:val="000000"/>
          <w:sz w:val="22"/>
          <w:szCs w:val="22"/>
          <w:lang w:eastAsia="en-US"/>
        </w:rPr>
        <w:t xml:space="preserve"> von Ursprung und Empfang sowie die Gewährleistung der Vertraulichkeit von EDI-Nachrichten. </w:t>
      </w:r>
    </w:p>
    <w:p w14:paraId="0BECCF0C"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16CFC51F" w14:textId="77777777"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festgelegt werden. </w:t>
      </w:r>
    </w:p>
    <w:p w14:paraId="3BC9EDDC"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4CB6E238"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Führen die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zur Zurückweisung einer EDI-Nachricht informiert der Empfänger den Sender darüber unverzüglich. </w:t>
      </w:r>
    </w:p>
    <w:p w14:paraId="1F115B42"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77E6AF71" w14:textId="77777777"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14:paraId="67E5724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685E84F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0D2073F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14:paraId="310CA777" w14:textId="77777777" w:rsidR="00EE12CC" w:rsidRPr="007B1CBA" w:rsidRDefault="00EE12CC" w:rsidP="00EE12CC">
      <w:pPr>
        <w:autoSpaceDE w:val="0"/>
        <w:autoSpaceDN w:val="0"/>
        <w:adjustRightInd w:val="0"/>
        <w:rPr>
          <w:rFonts w:eastAsia="Calibri" w:cs="Arial"/>
          <w:color w:val="000000"/>
          <w:sz w:val="22"/>
          <w:szCs w:val="22"/>
          <w:lang w:eastAsia="en-US"/>
        </w:rPr>
      </w:pPr>
    </w:p>
    <w:p w14:paraId="4D813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14:paraId="71D74AD8"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B5F3581"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14:paraId="3E948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3BB6E0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14:paraId="2878E46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0DEFF7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5FA321F"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14:paraId="2A619F3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E25AD2F"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nach GPKE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vorgeschrieben sind. Die Servicenachrichten CONTRL und APERAK fallen nicht unter diese Archivierungsvorschriften.</w:t>
      </w:r>
    </w:p>
    <w:p w14:paraId="0671EAB9"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5B467E6B"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lastRenderedPageBreak/>
        <w:t>sicherzustellen</w:t>
      </w:r>
      <w:r w:rsidRPr="007B1CBA">
        <w:rPr>
          <w:rFonts w:eastAsia="Calibri" w:cs="Arial"/>
          <w:color w:val="000000"/>
          <w:sz w:val="22"/>
          <w:szCs w:val="22"/>
          <w:lang w:eastAsia="en-US"/>
        </w:rPr>
        <w:t xml:space="preserve">, dass die Lesbarkeit über den gesetzlichen Aufbewahrungszeitraum gewährleistet wird. </w:t>
      </w:r>
    </w:p>
    <w:p w14:paraId="3A6CA6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752C845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14:paraId="47DCE799"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00ADC036"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4B3931D"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14:paraId="181F7B8F"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14:paraId="0AD3C88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9C074E9"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14:paraId="675207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51096860"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70F6013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14:paraId="2898983B" w14:textId="77777777" w:rsidR="00EE12CC" w:rsidRPr="007B1CBA" w:rsidRDefault="00EE12CC" w:rsidP="00EE12CC">
      <w:pPr>
        <w:spacing w:after="200" w:line="276" w:lineRule="auto"/>
        <w:rPr>
          <w:rFonts w:eastAsia="Calibri" w:cs="Arial"/>
          <w:sz w:val="22"/>
          <w:szCs w:val="22"/>
          <w:lang w:eastAsia="en-US"/>
        </w:rPr>
      </w:pPr>
    </w:p>
    <w:p w14:paraId="0114EAC6" w14:textId="77777777"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14:paraId="1A7F7185" w14:textId="77777777"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14:paraId="2632A8A7" w14:textId="77777777"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14:paraId="007CC987" w14:textId="77777777"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Pr="005E06E2">
        <w:rPr>
          <w:rFonts w:eastAsia="Calibri" w:cs="Arial"/>
          <w:sz w:val="22"/>
          <w:szCs w:val="22"/>
          <w:lang w:eastAsia="en-US"/>
        </w:rPr>
        <w:t>vereinbarte</w:t>
      </w:r>
      <w:r w:rsidRPr="007B1CBA">
        <w:rPr>
          <w:rFonts w:eastAsia="Calibri" w:cs="Arial"/>
          <w:sz w:val="22"/>
          <w:szCs w:val="22"/>
          <w:lang w:eastAsia="en-US"/>
        </w:rPr>
        <w:t xml:space="preserve"> zusätzliche oder alternative Bestimmungen zu der Vereinbarung als Teil der Vereinbarung betrachtet. </w:t>
      </w:r>
    </w:p>
    <w:p w14:paraId="4E4BFA60" w14:textId="77777777"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14:paraId="53D10B28" w14:textId="77777777"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14:paraId="15A5D5CD" w14:textId="77777777" w:rsidR="00EE12CC" w:rsidRPr="007B1CBA" w:rsidRDefault="00EE12CC" w:rsidP="00EE12CC">
      <w:pPr>
        <w:autoSpaceDE w:val="0"/>
        <w:autoSpaceDN w:val="0"/>
        <w:adjustRightInd w:val="0"/>
        <w:rPr>
          <w:rFonts w:eastAsia="Calibri" w:cs="Arial"/>
          <w:sz w:val="22"/>
          <w:szCs w:val="22"/>
          <w:lang w:eastAsia="en-US"/>
        </w:rPr>
      </w:pPr>
    </w:p>
    <w:p w14:paraId="1607CBE7" w14:textId="77777777" w:rsidR="00EE12CC" w:rsidRPr="007B1CBA" w:rsidRDefault="00EE12CC" w:rsidP="00EE12CC">
      <w:pPr>
        <w:autoSpaceDE w:val="0"/>
        <w:autoSpaceDN w:val="0"/>
        <w:adjustRightInd w:val="0"/>
        <w:rPr>
          <w:rFonts w:eastAsia="Calibri" w:cs="Arial"/>
          <w:sz w:val="22"/>
          <w:szCs w:val="22"/>
          <w:lang w:eastAsia="en-US"/>
        </w:rPr>
      </w:pPr>
    </w:p>
    <w:p w14:paraId="442619C3" w14:textId="77777777" w:rsidR="00EE12CC" w:rsidRPr="007B1CBA" w:rsidRDefault="00EE12CC" w:rsidP="00EE12CC">
      <w:pPr>
        <w:autoSpaceDE w:val="0"/>
        <w:autoSpaceDN w:val="0"/>
        <w:adjustRightInd w:val="0"/>
        <w:rPr>
          <w:rFonts w:eastAsia="Calibri" w:cs="Arial"/>
          <w:sz w:val="22"/>
          <w:szCs w:val="22"/>
          <w:lang w:eastAsia="en-US"/>
        </w:rPr>
      </w:pPr>
    </w:p>
    <w:p w14:paraId="04B71434" w14:textId="77777777" w:rsidR="00EE12CC" w:rsidRPr="007B1CBA" w:rsidRDefault="00EE12CC" w:rsidP="00EE12CC">
      <w:pPr>
        <w:autoSpaceDE w:val="0"/>
        <w:autoSpaceDN w:val="0"/>
        <w:adjustRightInd w:val="0"/>
        <w:rPr>
          <w:rFonts w:eastAsia="Calibri" w:cs="Arial"/>
          <w:sz w:val="22"/>
          <w:szCs w:val="22"/>
          <w:lang w:eastAsia="en-US"/>
        </w:rPr>
      </w:pPr>
    </w:p>
    <w:p w14:paraId="7E8EB181" w14:textId="77777777" w:rsidR="00EE12CC" w:rsidRPr="007B1CBA" w:rsidRDefault="00EE12CC" w:rsidP="00EE12CC">
      <w:pPr>
        <w:autoSpaceDE w:val="0"/>
        <w:autoSpaceDN w:val="0"/>
        <w:adjustRightInd w:val="0"/>
        <w:rPr>
          <w:rFonts w:eastAsia="Calibri" w:cs="Arial"/>
          <w:sz w:val="22"/>
          <w:szCs w:val="22"/>
          <w:lang w:eastAsia="en-US"/>
        </w:rPr>
      </w:pPr>
    </w:p>
    <w:p w14:paraId="433C9EEB" w14:textId="77777777" w:rsidR="00EE12CC" w:rsidRPr="007B1CBA" w:rsidRDefault="00EE12CC" w:rsidP="00EE12CC">
      <w:pPr>
        <w:autoSpaceDE w:val="0"/>
        <w:autoSpaceDN w:val="0"/>
        <w:adjustRightInd w:val="0"/>
        <w:rPr>
          <w:rFonts w:eastAsia="Calibri" w:cs="Arial"/>
          <w:color w:val="000000"/>
          <w:sz w:val="22"/>
          <w:szCs w:val="22"/>
          <w:lang w:eastAsia="en-US"/>
        </w:rPr>
      </w:pPr>
    </w:p>
    <w:p w14:paraId="07A97D5C" w14:textId="77777777" w:rsidR="00EE12CC" w:rsidRPr="007B1CBA" w:rsidRDefault="00EE12CC" w:rsidP="00EE12CC">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lastRenderedPageBreak/>
        <w:t>Technischer Anhang:</w:t>
      </w:r>
    </w:p>
    <w:p w14:paraId="0C3AD9B0" w14:textId="77777777" w:rsidR="00EE12CC" w:rsidRPr="007B1CBA" w:rsidRDefault="00EE12CC" w:rsidP="00EE12CC">
      <w:pPr>
        <w:autoSpaceDE w:val="0"/>
        <w:autoSpaceDN w:val="0"/>
        <w:adjustRightInd w:val="0"/>
        <w:rPr>
          <w:rFonts w:eastAsia="Calibri" w:cs="Arial"/>
          <w:i/>
          <w:iCs/>
          <w:sz w:val="22"/>
          <w:szCs w:val="22"/>
          <w:lang w:eastAsia="en-US"/>
        </w:rPr>
      </w:pPr>
    </w:p>
    <w:p w14:paraId="48BDEF4E" w14:textId="77777777" w:rsidR="00EE12CC" w:rsidRPr="007B1CBA" w:rsidRDefault="00EE12CC" w:rsidP="00EE12CC">
      <w:pPr>
        <w:autoSpaceDE w:val="0"/>
        <w:autoSpaceDN w:val="0"/>
        <w:adjustRightInd w:val="0"/>
        <w:rPr>
          <w:rFonts w:eastAsia="Calibri" w:cs="Arial"/>
          <w:i/>
          <w:iCs/>
          <w:sz w:val="22"/>
          <w:szCs w:val="22"/>
          <w:lang w:eastAsia="en-US"/>
        </w:rPr>
      </w:pPr>
      <w:r w:rsidRPr="007B1CBA">
        <w:rPr>
          <w:rFonts w:eastAsia="Calibri" w:cs="Arial"/>
          <w:i/>
          <w:iCs/>
          <w:sz w:val="22"/>
          <w:szCs w:val="22"/>
          <w:lang w:eastAsia="en-US"/>
        </w:rPr>
        <w:t>(Der technische Anhang ist wie der Vertrag selbst als Muster zu verstehen und muss individuell auf die Umstände der jeweiligen Vertragspartner angepasst werden. Sollten bestimmte</w:t>
      </w:r>
      <w:r w:rsidR="0093194E">
        <w:rPr>
          <w:rFonts w:eastAsia="Calibri" w:cs="Arial"/>
          <w:i/>
          <w:iCs/>
          <w:sz w:val="22"/>
          <w:szCs w:val="22"/>
          <w:lang w:eastAsia="en-US"/>
        </w:rPr>
        <w:t xml:space="preserve"> </w:t>
      </w:r>
      <w:r w:rsidRPr="007B1CBA">
        <w:rPr>
          <w:rFonts w:eastAsia="Calibri" w:cs="Arial"/>
          <w:i/>
          <w:iCs/>
          <w:sz w:val="22"/>
          <w:szCs w:val="22"/>
          <w:lang w:eastAsia="en-US"/>
        </w:rPr>
        <w:t>Einzelheiten bereits im Lieferantenrahmenvertrag geregelt sein (wie z.B. Ansprechpartner),</w:t>
      </w:r>
      <w:r w:rsidR="008202B3">
        <w:rPr>
          <w:rFonts w:eastAsia="Calibri" w:cs="Arial"/>
          <w:i/>
          <w:iCs/>
          <w:sz w:val="22"/>
          <w:szCs w:val="22"/>
          <w:lang w:eastAsia="en-US"/>
        </w:rPr>
        <w:t xml:space="preserve"> </w:t>
      </w:r>
      <w:r w:rsidRPr="007B1CBA">
        <w:rPr>
          <w:rFonts w:eastAsia="Calibri" w:cs="Arial"/>
          <w:i/>
          <w:iCs/>
          <w:sz w:val="22"/>
          <w:szCs w:val="22"/>
          <w:lang w:eastAsia="en-US"/>
        </w:rPr>
        <w:t>können solche Punkte im technischen Anhang auch vollständig entfallen.)</w:t>
      </w:r>
    </w:p>
    <w:p w14:paraId="39927048" w14:textId="77777777" w:rsidR="00EE12CC" w:rsidRPr="007B1CBA" w:rsidRDefault="00EE12CC" w:rsidP="00EE12CC">
      <w:pPr>
        <w:autoSpaceDE w:val="0"/>
        <w:autoSpaceDN w:val="0"/>
        <w:adjustRightInd w:val="0"/>
        <w:rPr>
          <w:rFonts w:eastAsia="Calibri" w:cs="Arial"/>
          <w:sz w:val="22"/>
          <w:szCs w:val="22"/>
          <w:lang w:eastAsia="en-US"/>
        </w:rPr>
      </w:pPr>
    </w:p>
    <w:p w14:paraId="41EA580B" w14:textId="77777777" w:rsidR="00EE12CC" w:rsidRPr="007B1CBA" w:rsidRDefault="00EE12CC" w:rsidP="00EE12CC">
      <w:pPr>
        <w:autoSpaceDE w:val="0"/>
        <w:autoSpaceDN w:val="0"/>
        <w:adjustRightInd w:val="0"/>
        <w:rPr>
          <w:rFonts w:eastAsia="Calibri" w:cs="Arial"/>
          <w:i/>
          <w:iCs/>
          <w:sz w:val="22"/>
          <w:szCs w:val="22"/>
          <w:lang w:eastAsia="en-US"/>
        </w:rPr>
      </w:pPr>
    </w:p>
    <w:p w14:paraId="56406853" w14:textId="77777777" w:rsidR="00EE12CC" w:rsidRPr="00303203" w:rsidRDefault="00EE12CC" w:rsidP="00EE12CC">
      <w:pPr>
        <w:autoSpaceDE w:val="0"/>
        <w:autoSpaceDN w:val="0"/>
        <w:adjustRightInd w:val="0"/>
        <w:rPr>
          <w:rFonts w:eastAsia="Calibri" w:cs="Arial"/>
          <w:b/>
          <w:bCs/>
          <w:sz w:val="22"/>
          <w:szCs w:val="22"/>
          <w:lang w:eastAsia="en-US"/>
        </w:rPr>
      </w:pPr>
      <w:r w:rsidRPr="00303203">
        <w:rPr>
          <w:rFonts w:eastAsia="Calibri" w:cs="Arial"/>
          <w:b/>
          <w:bCs/>
          <w:sz w:val="22"/>
          <w:szCs w:val="22"/>
          <w:lang w:eastAsia="en-US"/>
        </w:rPr>
        <w:t>1. Ansprechpartner</w:t>
      </w:r>
    </w:p>
    <w:p w14:paraId="7FEF192E"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Technische Fragen</w:t>
      </w:r>
    </w:p>
    <w:p w14:paraId="12A60288"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Vertragliche Fragen</w:t>
      </w:r>
    </w:p>
    <w:p w14:paraId="05BBE8F6"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Briefadresse</w:t>
      </w:r>
    </w:p>
    <w:p w14:paraId="14E4D8C5"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Faxadresse</w:t>
      </w:r>
    </w:p>
    <w:p w14:paraId="2A5CC846" w14:textId="77777777" w:rsidR="00EE12CC"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proofErr w:type="gramStart"/>
      <w:r w:rsidRPr="00303203">
        <w:rPr>
          <w:rFonts w:eastAsia="Calibri" w:cs="Arial"/>
          <w:sz w:val="22"/>
          <w:szCs w:val="22"/>
          <w:lang w:eastAsia="en-US"/>
        </w:rPr>
        <w:t>Email</w:t>
      </w:r>
      <w:proofErr w:type="gramEnd"/>
      <w:r w:rsidRPr="00303203">
        <w:rPr>
          <w:rFonts w:eastAsia="Calibri" w:cs="Arial"/>
          <w:sz w:val="22"/>
          <w:szCs w:val="22"/>
          <w:lang w:eastAsia="en-US"/>
        </w:rPr>
        <w:t xml:space="preserve"> Adresse</w:t>
      </w:r>
    </w:p>
    <w:p w14:paraId="447BDC94" w14:textId="77777777" w:rsidR="00EE12CC" w:rsidRPr="007B1CBA" w:rsidRDefault="00EE12CC" w:rsidP="00EE12CC">
      <w:pPr>
        <w:autoSpaceDE w:val="0"/>
        <w:autoSpaceDN w:val="0"/>
        <w:adjustRightInd w:val="0"/>
        <w:rPr>
          <w:rFonts w:eastAsia="Calibri" w:cs="Arial"/>
          <w:b/>
          <w:bCs/>
          <w:sz w:val="22"/>
          <w:szCs w:val="22"/>
          <w:lang w:eastAsia="en-US"/>
        </w:rPr>
      </w:pPr>
    </w:p>
    <w:p w14:paraId="5EC9E79D" w14:textId="77777777"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2. Die Vertragsparteien kommunizieren über folgenden Übertragungsweg:</w:t>
      </w:r>
    </w:p>
    <w:p w14:paraId="02C767AD" w14:textId="77777777"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(s. unter anderem Kommunikationsrichtlinie)</w:t>
      </w:r>
    </w:p>
    <w:p w14:paraId="36E11211"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sz w:val="16"/>
          <w:szCs w:val="16"/>
          <w:lang w:eastAsia="en-US"/>
        </w:rPr>
        <w:t>-</w:t>
      </w:r>
      <w:r w:rsidRPr="007B1CBA">
        <w:rPr>
          <w:rFonts w:eastAsia="Calibri" w:cs="Arial"/>
          <w:sz w:val="16"/>
          <w:szCs w:val="16"/>
          <w:lang w:eastAsia="en-US"/>
        </w:rPr>
        <w:t xml:space="preserve"> </w:t>
      </w:r>
      <w:r w:rsidRPr="007B1CBA">
        <w:rPr>
          <w:rFonts w:eastAsia="Calibri" w:cs="Arial"/>
          <w:sz w:val="22"/>
          <w:szCs w:val="22"/>
          <w:lang w:eastAsia="en-US"/>
        </w:rPr>
        <w:t>Kommunikationsprotokoll (z.B. SMTP, FTP, http, HTTPS)</w:t>
      </w:r>
    </w:p>
    <w:p w14:paraId="737EF52F"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Kommunikationsadresse (z.B. edifact@server.de, ftp.domainname.de)</w:t>
      </w:r>
    </w:p>
    <w:p w14:paraId="68910934"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Kommunikationsidentifikation (z.B. Username, Signatur, Absenderadresse)</w:t>
      </w:r>
    </w:p>
    <w:p w14:paraId="1F1AF6EB"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22"/>
          <w:szCs w:val="22"/>
          <w:lang w:eastAsia="en-US"/>
        </w:rPr>
        <w:t>- Maximale Sendungsgröße gemäß Kommunikationsrichtlinie</w:t>
      </w:r>
    </w:p>
    <w:p w14:paraId="687F65D8"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Kompressionsart mit Version (G ZIP)</w:t>
      </w:r>
    </w:p>
    <w:p w14:paraId="7A72EC74" w14:textId="77777777"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ggf. Multivolume oder Containerarchive</w:t>
      </w:r>
    </w:p>
    <w:p w14:paraId="25E607F1" w14:textId="77777777" w:rsidR="00EE12CC" w:rsidRPr="007B1CBA" w:rsidRDefault="00EE12CC" w:rsidP="00EE12CC">
      <w:pPr>
        <w:autoSpaceDE w:val="0"/>
        <w:autoSpaceDN w:val="0"/>
        <w:adjustRightInd w:val="0"/>
        <w:rPr>
          <w:rFonts w:eastAsia="Calibri" w:cs="Arial"/>
          <w:b/>
          <w:bCs/>
          <w:sz w:val="22"/>
          <w:szCs w:val="22"/>
          <w:lang w:eastAsia="en-US"/>
        </w:rPr>
      </w:pPr>
    </w:p>
    <w:p w14:paraId="04CB6E50" w14:textId="77777777"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3. Der Übertragungsweg ist wie folgt gesichert (s. VEDIS)</w:t>
      </w:r>
    </w:p>
    <w:p w14:paraId="0B53AAAA" w14:textId="77777777"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Verschlüsselungsverfahren (SMIME, AS2)</w:t>
      </w:r>
    </w:p>
    <w:p w14:paraId="23C6E6B2" w14:textId="77777777"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Verschlüsselungsparameter</w:t>
      </w:r>
    </w:p>
    <w:p w14:paraId="208CF137" w14:textId="77777777" w:rsidR="00EE12CC" w:rsidRPr="007B1CBA" w:rsidRDefault="00EE12CC" w:rsidP="00EE12CC">
      <w:pPr>
        <w:autoSpaceDE w:val="0"/>
        <w:autoSpaceDN w:val="0"/>
        <w:adjustRightInd w:val="0"/>
        <w:rPr>
          <w:rFonts w:eastAsia="Calibri" w:cs="Arial"/>
          <w:b/>
          <w:bCs/>
          <w:sz w:val="22"/>
          <w:szCs w:val="22"/>
          <w:lang w:eastAsia="en-US"/>
        </w:rPr>
      </w:pPr>
    </w:p>
    <w:p w14:paraId="5A0E8772" w14:textId="77777777" w:rsidR="00EE12CC" w:rsidRPr="00303203"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4. </w:t>
      </w:r>
      <w:r w:rsidR="00621942" w:rsidRPr="00303203">
        <w:rPr>
          <w:rFonts w:eastAsia="Calibri" w:cs="Arial"/>
          <w:b/>
          <w:bCs/>
          <w:sz w:val="22"/>
          <w:szCs w:val="22"/>
          <w:lang w:eastAsia="en-US"/>
        </w:rPr>
        <w:t>Die Datenübertragung erfolgt im folgenden Format:</w:t>
      </w:r>
    </w:p>
    <w:p w14:paraId="7A6F10A7" w14:textId="77777777" w:rsidR="00EE12CC" w:rsidRPr="00303203" w:rsidRDefault="00EE12CC" w:rsidP="009D5472">
      <w:pPr>
        <w:autoSpaceDE w:val="0"/>
        <w:autoSpaceDN w:val="0"/>
        <w:adjustRightInd w:val="0"/>
        <w:rPr>
          <w:rFonts w:eastAsia="Calibri" w:cs="Arial"/>
          <w:sz w:val="22"/>
          <w:szCs w:val="22"/>
          <w:lang w:eastAsia="en-US"/>
        </w:rPr>
      </w:pPr>
      <w:r w:rsidRPr="00303203">
        <w:rPr>
          <w:rFonts w:eastAsia="Calibri" w:cs="Arial"/>
          <w:sz w:val="22"/>
          <w:szCs w:val="22"/>
          <w:lang w:eastAsia="en-US"/>
        </w:rPr>
        <w:t>- INVOIC in der jeweils von der Bundesnetzagentur vorgegebenen Version, veröffentlicht unter www.edi-energy.de</w:t>
      </w:r>
    </w:p>
    <w:p w14:paraId="11DEDA9F"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REMADV in der jeweils von der Bundesnetzagentur vorge</w:t>
      </w:r>
      <w:r w:rsidR="001F5166" w:rsidRPr="00303203">
        <w:rPr>
          <w:rFonts w:eastAsia="Calibri" w:cs="Arial"/>
          <w:sz w:val="22"/>
          <w:szCs w:val="22"/>
          <w:lang w:eastAsia="en-US"/>
        </w:rPr>
        <w:t>ge</w:t>
      </w:r>
      <w:r w:rsidRPr="00303203">
        <w:rPr>
          <w:rFonts w:eastAsia="Calibri" w:cs="Arial"/>
          <w:sz w:val="22"/>
          <w:szCs w:val="22"/>
          <w:lang w:eastAsia="en-US"/>
        </w:rPr>
        <w:t>benen Version veröffentlicht</w:t>
      </w:r>
    </w:p>
    <w:p w14:paraId="2D75B44B"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unter www.edi-energy.de</w:t>
      </w:r>
    </w:p>
    <w:p w14:paraId="1792735F" w14:textId="77777777"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Dateinamenskonvention (gemäß </w:t>
      </w:r>
      <w:r w:rsidR="00B440DA" w:rsidRPr="009605B7">
        <w:rPr>
          <w:rFonts w:eastAsia="Calibri" w:cs="Arial"/>
          <w:sz w:val="22"/>
          <w:szCs w:val="22"/>
          <w:lang w:eastAsia="en-US"/>
        </w:rPr>
        <w:t>der jeweils von der Bundesnetzagentur vorgegebenen Version des Dokumentes „</w:t>
      </w:r>
      <w:proofErr w:type="spellStart"/>
      <w:r w:rsidR="00B440DA" w:rsidRPr="009605B7">
        <w:rPr>
          <w:rFonts w:eastAsia="Calibri" w:cs="Arial"/>
          <w:sz w:val="22"/>
          <w:szCs w:val="22"/>
          <w:lang w:eastAsia="en-US"/>
        </w:rPr>
        <w:t>EDI@Energy</w:t>
      </w:r>
      <w:proofErr w:type="spellEnd"/>
      <w:r w:rsidR="00B440DA" w:rsidRPr="009605B7">
        <w:rPr>
          <w:rFonts w:eastAsia="Calibri" w:cs="Arial"/>
          <w:sz w:val="22"/>
          <w:szCs w:val="22"/>
          <w:lang w:eastAsia="en-US"/>
        </w:rPr>
        <w:t xml:space="preserve"> Allgemeine Festlegungen“</w:t>
      </w:r>
      <w:r w:rsidRPr="00303203">
        <w:rPr>
          <w:rFonts w:eastAsia="Calibri" w:cs="Arial"/>
          <w:sz w:val="22"/>
          <w:szCs w:val="22"/>
          <w:lang w:eastAsia="en-US"/>
        </w:rPr>
        <w:t>)</w:t>
      </w:r>
    </w:p>
    <w:p w14:paraId="6860B9FC" w14:textId="77777777"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Codepflegende Stellen sind:</w:t>
      </w:r>
    </w:p>
    <w:p w14:paraId="61CBD468" w14:textId="77777777"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UN für EDIFACT-Syntax</w:t>
      </w:r>
    </w:p>
    <w:p w14:paraId="63A08E25" w14:textId="77777777"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GS1 für ILN-Nummer</w:t>
      </w:r>
    </w:p>
    <w:p w14:paraId="2179FEA8" w14:textId="77777777"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DVGW-Codenummer</w:t>
      </w:r>
    </w:p>
    <w:p w14:paraId="602B2502" w14:textId="77777777"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Netzbetreiber für </w:t>
      </w:r>
      <w:r w:rsidR="00B440DA">
        <w:rPr>
          <w:rFonts w:eastAsia="Calibri" w:cs="Arial"/>
          <w:sz w:val="22"/>
          <w:szCs w:val="22"/>
          <w:lang w:eastAsia="en-US"/>
        </w:rPr>
        <w:t>Marktlokations-ID</w:t>
      </w:r>
    </w:p>
    <w:p w14:paraId="72379D7B" w14:textId="77777777" w:rsidR="00EE12CC" w:rsidRPr="007B1CBA"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BDEW für alle anderen (z.B.: Rechnungstypen, Artikelnummern)</w:t>
      </w:r>
    </w:p>
    <w:p w14:paraId="5AA17D21" w14:textId="77777777" w:rsidR="00EE12CC" w:rsidRPr="007B1CBA" w:rsidRDefault="00EE12CC" w:rsidP="00EE12CC">
      <w:pPr>
        <w:autoSpaceDE w:val="0"/>
        <w:autoSpaceDN w:val="0"/>
        <w:adjustRightInd w:val="0"/>
        <w:rPr>
          <w:rFonts w:eastAsia="Calibri" w:cs="Arial"/>
          <w:sz w:val="22"/>
          <w:szCs w:val="22"/>
          <w:lang w:eastAsia="en-US"/>
        </w:rPr>
      </w:pPr>
    </w:p>
    <w:p w14:paraId="004A482A" w14:textId="77777777"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5. </w:t>
      </w:r>
      <w:proofErr w:type="spellStart"/>
      <w:r w:rsidRPr="007B1CBA">
        <w:rPr>
          <w:rFonts w:eastAsia="Calibri" w:cs="Arial"/>
          <w:b/>
          <w:bCs/>
          <w:sz w:val="22"/>
          <w:szCs w:val="22"/>
          <w:lang w:eastAsia="en-US"/>
        </w:rPr>
        <w:t>Vedis</w:t>
      </w:r>
      <w:proofErr w:type="spellEnd"/>
      <w:r w:rsidRPr="007B1CBA">
        <w:rPr>
          <w:rFonts w:eastAsia="Calibri" w:cs="Arial"/>
          <w:b/>
          <w:bCs/>
          <w:sz w:val="22"/>
          <w:szCs w:val="22"/>
          <w:lang w:eastAsia="en-US"/>
        </w:rPr>
        <w:t>-Empfehlung zur Datensicherheit</w:t>
      </w:r>
    </w:p>
    <w:p w14:paraId="3CBF1952" w14:textId="77777777" w:rsidR="00F02D21" w:rsidRDefault="00EE12CC">
      <w:pPr>
        <w:autoSpaceDE w:val="0"/>
        <w:autoSpaceDN w:val="0"/>
        <w:adjustRightInd w:val="0"/>
        <w:rPr>
          <w:rFonts w:cs="Arial"/>
          <w:b/>
          <w:bCs/>
          <w:szCs w:val="22"/>
        </w:rPr>
      </w:pPr>
      <w:r w:rsidRPr="007B1CBA">
        <w:rPr>
          <w:rFonts w:eastAsia="Calibri" w:cs="Arial"/>
          <w:sz w:val="22"/>
          <w:szCs w:val="22"/>
          <w:lang w:eastAsia="en-US"/>
        </w:rPr>
        <w:t xml:space="preserve">Zur Gewährleistung einer sicheren Kommunikation zwischen den Parteien wird auf </w:t>
      </w:r>
      <w:r w:rsidR="005C1211" w:rsidRPr="009605B7">
        <w:rPr>
          <w:rFonts w:eastAsia="Calibri" w:cs="Arial"/>
          <w:sz w:val="22"/>
          <w:szCs w:val="22"/>
          <w:lang w:eastAsia="en-US"/>
        </w:rPr>
        <w:t>das Dokument „</w:t>
      </w:r>
      <w:proofErr w:type="spellStart"/>
      <w:r w:rsidR="005C1211" w:rsidRPr="009605B7">
        <w:rPr>
          <w:rFonts w:eastAsia="Calibri" w:cs="Arial"/>
          <w:sz w:val="22"/>
          <w:szCs w:val="22"/>
          <w:lang w:eastAsia="en-US"/>
        </w:rPr>
        <w:t>EDI@Energy</w:t>
      </w:r>
      <w:proofErr w:type="spellEnd"/>
      <w:r w:rsidR="005C1211" w:rsidRPr="009605B7">
        <w:rPr>
          <w:rFonts w:eastAsia="Calibri" w:cs="Arial"/>
          <w:sz w:val="22"/>
          <w:szCs w:val="22"/>
          <w:lang w:eastAsia="en-US"/>
        </w:rPr>
        <w:t xml:space="preserve"> - Regelungen zum Übertragungsweg“ in jeweils aktueller Version</w:t>
      </w:r>
      <w:r w:rsidR="005C1211" w:rsidRPr="007B1CBA">
        <w:rPr>
          <w:rFonts w:eastAsia="Calibri" w:cs="Arial"/>
          <w:sz w:val="22"/>
          <w:szCs w:val="22"/>
          <w:lang w:eastAsia="en-US"/>
        </w:rPr>
        <w:t xml:space="preserve"> </w:t>
      </w:r>
      <w:r w:rsidRPr="007B1CBA">
        <w:rPr>
          <w:rFonts w:eastAsia="Calibri" w:cs="Arial"/>
          <w:sz w:val="22"/>
          <w:szCs w:val="22"/>
          <w:lang w:eastAsia="en-US"/>
        </w:rPr>
        <w:t>verwiesen.</w:t>
      </w:r>
    </w:p>
    <w:p w14:paraId="0A3B4320" w14:textId="77777777" w:rsidR="007068CE" w:rsidRDefault="007068CE">
      <w:pPr>
        <w:rPr>
          <w:rFonts w:cs="Arial"/>
          <w:b/>
          <w:bCs/>
          <w:sz w:val="22"/>
          <w:szCs w:val="22"/>
        </w:rPr>
      </w:pPr>
      <w:r>
        <w:rPr>
          <w:rFonts w:cs="Arial"/>
          <w:b/>
          <w:bCs/>
          <w:sz w:val="22"/>
          <w:szCs w:val="22"/>
        </w:rPr>
        <w:br w:type="page"/>
      </w:r>
    </w:p>
    <w:p w14:paraId="1E8AC671" w14:textId="77777777" w:rsidR="007068CE" w:rsidRDefault="000A3F90" w:rsidP="006E261B">
      <w:pPr>
        <w:pStyle w:val="berschrift3"/>
        <w:rPr>
          <w:b w:val="0"/>
          <w:bCs w:val="0"/>
          <w:sz w:val="22"/>
          <w:szCs w:val="22"/>
        </w:rPr>
      </w:pPr>
      <w:bookmarkStart w:id="46" w:name="_Toc509912507"/>
      <w:r>
        <w:rPr>
          <w:sz w:val="22"/>
          <w:szCs w:val="22"/>
        </w:rPr>
        <w:lastRenderedPageBreak/>
        <w:t>Anlage 4: Ergänzende Geschäftsbedingungen</w:t>
      </w:r>
      <w:bookmarkEnd w:id="46"/>
    </w:p>
    <w:p w14:paraId="4CEBB025" w14:textId="77777777" w:rsidR="007068CE" w:rsidRDefault="007068CE" w:rsidP="00B92D65">
      <w:pPr>
        <w:rPr>
          <w:b/>
        </w:rPr>
      </w:pPr>
    </w:p>
    <w:p w14:paraId="08D16625" w14:textId="77777777" w:rsidR="006E261B" w:rsidRDefault="006E261B" w:rsidP="00B92D65">
      <w:pPr>
        <w:rPr>
          <w:b/>
        </w:rPr>
      </w:pPr>
    </w:p>
    <w:p w14:paraId="64483FBA" w14:textId="77777777" w:rsidR="007068CE" w:rsidRPr="007068CE" w:rsidRDefault="007068CE" w:rsidP="006E261B">
      <w:pPr>
        <w:pStyle w:val="berschrift3"/>
        <w:rPr>
          <w:b w:val="0"/>
          <w:bCs w:val="0"/>
          <w:sz w:val="22"/>
          <w:szCs w:val="22"/>
        </w:rPr>
      </w:pPr>
      <w:bookmarkStart w:id="47" w:name="_Toc509912508"/>
      <w:r w:rsidRPr="007068CE">
        <w:rPr>
          <w:sz w:val="22"/>
          <w:szCs w:val="22"/>
        </w:rPr>
        <w:t xml:space="preserve">Anlage </w:t>
      </w:r>
      <w:r w:rsidR="00222749">
        <w:rPr>
          <w:sz w:val="22"/>
          <w:szCs w:val="22"/>
        </w:rPr>
        <w:t>5</w:t>
      </w:r>
      <w:r w:rsidRPr="007068CE">
        <w:rPr>
          <w:sz w:val="22"/>
          <w:szCs w:val="22"/>
        </w:rPr>
        <w:t>: Standardlastprofilverfahren</w:t>
      </w:r>
      <w:bookmarkEnd w:id="47"/>
      <w:r w:rsidRPr="007068CE">
        <w:rPr>
          <w:sz w:val="22"/>
          <w:szCs w:val="22"/>
        </w:rPr>
        <w:t xml:space="preserve"> </w:t>
      </w:r>
    </w:p>
    <w:p w14:paraId="42C1BBCE" w14:textId="77777777" w:rsidR="007068CE" w:rsidRPr="007068CE" w:rsidRDefault="007068CE" w:rsidP="006E261B">
      <w:pPr>
        <w:rPr>
          <w:rFonts w:cs="Arial"/>
          <w:b/>
          <w:bCs/>
          <w:i/>
          <w:iCs/>
          <w:sz w:val="22"/>
          <w:szCs w:val="22"/>
        </w:rPr>
      </w:pPr>
      <w:bookmarkStart w:id="48" w:name="_Toc446241193"/>
      <w:bookmarkStart w:id="49" w:name="_Toc446244949"/>
      <w:r w:rsidRPr="007068CE">
        <w:rPr>
          <w:rFonts w:cs="Arial"/>
          <w:b/>
          <w:bCs/>
          <w:i/>
          <w:iCs/>
          <w:sz w:val="22"/>
          <w:szCs w:val="22"/>
        </w:rPr>
        <w:t>[Netzbetreiber-individuell zu erstellen]</w:t>
      </w:r>
      <w:bookmarkEnd w:id="48"/>
      <w:bookmarkEnd w:id="49"/>
    </w:p>
    <w:p w14:paraId="1D4EA3A2" w14:textId="77777777"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 xml:space="preserve">[bzw. die von dem Netzbetreiber nach § 24 Abs. 2 </w:t>
      </w:r>
      <w:proofErr w:type="spellStart"/>
      <w:r w:rsidRPr="007068CE">
        <w:rPr>
          <w:rFonts w:cs="Arial"/>
          <w:i/>
          <w:sz w:val="22"/>
          <w:szCs w:val="22"/>
        </w:rPr>
        <w:t>GasNZV</w:t>
      </w:r>
      <w:proofErr w:type="spellEnd"/>
      <w:r w:rsidRPr="007068CE">
        <w:rPr>
          <w:rFonts w:cs="Arial"/>
          <w:i/>
          <w:sz w:val="22"/>
          <w:szCs w:val="22"/>
        </w:rPr>
        <w:t xml:space="preserve"> festgelegten Grenzen einfügen]</w:t>
      </w:r>
    </w:p>
    <w:p w14:paraId="6CE83080" w14:textId="77777777" w:rsidR="007068CE" w:rsidRPr="007068CE" w:rsidRDefault="007068CE" w:rsidP="006B29D0">
      <w:pPr>
        <w:autoSpaceDE w:val="0"/>
        <w:autoSpaceDN w:val="0"/>
        <w:adjustRightInd w:val="0"/>
        <w:spacing w:after="120" w:line="300" w:lineRule="atLeast"/>
        <w:rPr>
          <w:rFonts w:cs="Arial"/>
          <w:sz w:val="22"/>
          <w:szCs w:val="22"/>
        </w:rPr>
      </w:pPr>
    </w:p>
    <w:p w14:paraId="2299969D" w14:textId="77777777" w:rsidR="007068CE" w:rsidRPr="007068CE" w:rsidRDefault="007068CE" w:rsidP="006B29D0">
      <w:pPr>
        <w:rPr>
          <w:rFonts w:cs="Arial"/>
          <w:sz w:val="22"/>
          <w:szCs w:val="22"/>
        </w:rPr>
      </w:pPr>
      <w:r w:rsidRPr="007068CE">
        <w:rPr>
          <w:rFonts w:cs="Arial"/>
          <w:sz w:val="22"/>
          <w:szCs w:val="22"/>
        </w:rPr>
        <w:t xml:space="preserve">[synthetisches Verfahren:] </w:t>
      </w:r>
    </w:p>
    <w:p w14:paraId="7933BF1A" w14:textId="77777777"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14:paraId="51373FE1" w14:textId="77777777" w:rsidR="007068CE" w:rsidRPr="007068CE" w:rsidRDefault="007068CE" w:rsidP="006B29D0">
      <w:pPr>
        <w:spacing w:before="320"/>
        <w:rPr>
          <w:rFonts w:cs="Arial"/>
          <w:sz w:val="22"/>
          <w:szCs w:val="22"/>
        </w:rPr>
      </w:pPr>
    </w:p>
    <w:p w14:paraId="4F9A8942" w14:textId="77777777" w:rsidR="007068CE" w:rsidRPr="007068CE" w:rsidRDefault="007068CE" w:rsidP="006B29D0">
      <w:pPr>
        <w:rPr>
          <w:rFonts w:cs="Arial"/>
          <w:sz w:val="22"/>
          <w:szCs w:val="22"/>
        </w:rPr>
      </w:pPr>
      <w:r w:rsidRPr="007068CE">
        <w:rPr>
          <w:rFonts w:cs="Arial"/>
          <w:sz w:val="22"/>
          <w:szCs w:val="22"/>
        </w:rPr>
        <w:t xml:space="preserve">[analytisches Verfahren:] </w:t>
      </w:r>
    </w:p>
    <w:p w14:paraId="76907FBE" w14:textId="77777777"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14:paraId="208182E7" w14:textId="77777777" w:rsidR="007068CE" w:rsidRPr="007068CE" w:rsidRDefault="007068CE" w:rsidP="006B29D0">
      <w:pPr>
        <w:autoSpaceDE w:val="0"/>
        <w:autoSpaceDN w:val="0"/>
        <w:adjustRightInd w:val="0"/>
        <w:spacing w:after="120" w:line="300" w:lineRule="atLeast"/>
        <w:rPr>
          <w:rFonts w:cs="Arial"/>
          <w:sz w:val="22"/>
          <w:szCs w:val="22"/>
        </w:rPr>
      </w:pPr>
    </w:p>
    <w:p w14:paraId="23879A88" w14:textId="77777777"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14:paraId="2440193E" w14:textId="77777777"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14:paraId="4A151E17" w14:textId="77777777"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14:paraId="27302589" w14:textId="77777777"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14:paraId="7D1CAFB0" w14:textId="77777777"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14:paraId="508CF89C" w14:textId="77777777" w:rsidR="005B024B" w:rsidRDefault="005B024B" w:rsidP="006B29D0">
      <w:pPr>
        <w:rPr>
          <w:rFonts w:cs="Arial"/>
          <w:sz w:val="22"/>
          <w:szCs w:val="22"/>
        </w:rPr>
      </w:pPr>
    </w:p>
    <w:p w14:paraId="4B2A544F" w14:textId="77777777" w:rsidR="007068CE" w:rsidRPr="007068CE" w:rsidRDefault="007068CE" w:rsidP="006B29D0">
      <w:pPr>
        <w:rPr>
          <w:rFonts w:cs="Arial"/>
          <w:sz w:val="22"/>
          <w:szCs w:val="22"/>
        </w:rPr>
      </w:pPr>
      <w:r w:rsidRPr="007068CE">
        <w:rPr>
          <w:rFonts w:cs="Arial"/>
          <w:sz w:val="22"/>
          <w:szCs w:val="22"/>
        </w:rPr>
        <w:t xml:space="preserve">verfahrensspezifische Parameter: </w:t>
      </w:r>
    </w:p>
    <w:p w14:paraId="31F13A29" w14:textId="77777777"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14:paraId="0E50FA1C" w14:textId="77777777" w:rsidR="00EC0BBB" w:rsidRDefault="00EC0BBB" w:rsidP="006B29D0">
      <w:pPr>
        <w:rPr>
          <w:rFonts w:cs="Arial"/>
          <w:sz w:val="22"/>
          <w:szCs w:val="22"/>
        </w:rPr>
      </w:pPr>
    </w:p>
    <w:p w14:paraId="5397B506" w14:textId="77777777" w:rsidR="007068CE" w:rsidRDefault="007068CE" w:rsidP="006B29D0">
      <w:pPr>
        <w:rPr>
          <w:b/>
        </w:rPr>
      </w:pPr>
      <w:r w:rsidRPr="007068CE">
        <w:rPr>
          <w:rFonts w:cs="Arial"/>
          <w:sz w:val="22"/>
          <w:szCs w:val="22"/>
        </w:rPr>
        <w:t>XXX (URL) [Excel-Datei verfahrensspezifische Parameter des SLP-Verfahrens]</w:t>
      </w:r>
    </w:p>
    <w:p w14:paraId="7E089180" w14:textId="77777777" w:rsidR="007068CE" w:rsidRDefault="007068CE" w:rsidP="006B29D0">
      <w:pPr>
        <w:rPr>
          <w:b/>
        </w:rPr>
      </w:pPr>
    </w:p>
    <w:p w14:paraId="29C2D20A" w14:textId="77777777" w:rsidR="007068CE" w:rsidRDefault="007068CE" w:rsidP="006B29D0">
      <w:pPr>
        <w:rPr>
          <w:b/>
        </w:rPr>
      </w:pPr>
    </w:p>
    <w:p w14:paraId="32008AE6" w14:textId="77777777" w:rsidR="007B1046" w:rsidRDefault="007B1046" w:rsidP="006B29D0">
      <w:pPr>
        <w:rPr>
          <w:rFonts w:cs="Arial"/>
          <w:sz w:val="22"/>
          <w:szCs w:val="22"/>
          <w:highlight w:val="yellow"/>
        </w:rPr>
      </w:pPr>
      <w:r>
        <w:rPr>
          <w:rFonts w:cs="Arial"/>
          <w:sz w:val="22"/>
          <w:szCs w:val="22"/>
          <w:highlight w:val="yellow"/>
        </w:rPr>
        <w:br w:type="page"/>
      </w:r>
    </w:p>
    <w:p w14:paraId="59DD550C" w14:textId="77777777" w:rsidR="00E00EAC" w:rsidRPr="006E261B" w:rsidRDefault="00E00EAC" w:rsidP="006E261B">
      <w:pPr>
        <w:pStyle w:val="berschrift3"/>
        <w:rPr>
          <w:b w:val="0"/>
          <w:sz w:val="22"/>
        </w:rPr>
      </w:pPr>
      <w:bookmarkStart w:id="50" w:name="_Toc509912509"/>
      <w:r w:rsidRPr="006E261B">
        <w:rPr>
          <w:sz w:val="22"/>
        </w:rPr>
        <w:lastRenderedPageBreak/>
        <w:t xml:space="preserve">Anlage </w:t>
      </w:r>
      <w:r w:rsidR="0028713E" w:rsidRPr="006E261B">
        <w:rPr>
          <w:sz w:val="22"/>
        </w:rPr>
        <w:t>6</w:t>
      </w:r>
      <w:r w:rsidRPr="006E261B">
        <w:rPr>
          <w:sz w:val="22"/>
        </w:rPr>
        <w:t>: § 18 NDAV</w:t>
      </w:r>
      <w:bookmarkEnd w:id="50"/>
    </w:p>
    <w:p w14:paraId="1B148FBE" w14:textId="77777777" w:rsidR="007B1046" w:rsidRDefault="007B1046" w:rsidP="006B29D0">
      <w:pPr>
        <w:rPr>
          <w:b/>
        </w:rPr>
      </w:pPr>
    </w:p>
    <w:p w14:paraId="7EDB3274" w14:textId="77777777" w:rsidR="006E261B" w:rsidRDefault="006E261B" w:rsidP="006B29D0">
      <w:pPr>
        <w:rPr>
          <w:b/>
        </w:rPr>
      </w:pPr>
    </w:p>
    <w:p w14:paraId="3A2B8274" w14:textId="77777777" w:rsidR="00B92D65" w:rsidRPr="006E261B" w:rsidRDefault="00B92D65" w:rsidP="006E261B">
      <w:pPr>
        <w:pStyle w:val="berschrift3"/>
        <w:rPr>
          <w:b w:val="0"/>
          <w:sz w:val="22"/>
        </w:rPr>
      </w:pPr>
      <w:bookmarkStart w:id="51" w:name="_Toc509912510"/>
      <w:r w:rsidRPr="006E261B">
        <w:rPr>
          <w:sz w:val="22"/>
        </w:rPr>
        <w:t xml:space="preserve">Anlage </w:t>
      </w:r>
      <w:r w:rsidR="0028713E" w:rsidRPr="006E261B">
        <w:rPr>
          <w:sz w:val="22"/>
        </w:rPr>
        <w:t>7</w:t>
      </w:r>
      <w:r w:rsidRPr="006E261B">
        <w:rPr>
          <w:sz w:val="22"/>
        </w:rPr>
        <w:t>: Begriffsbestimmungen</w:t>
      </w:r>
      <w:bookmarkEnd w:id="51"/>
    </w:p>
    <w:p w14:paraId="32386ECA" w14:textId="77777777" w:rsidR="00B92D65" w:rsidRPr="0084045B" w:rsidRDefault="00B92D65" w:rsidP="006B29D0">
      <w:pPr>
        <w:numPr>
          <w:ilvl w:val="0"/>
          <w:numId w:val="52"/>
        </w:numPr>
        <w:spacing w:after="120" w:line="300" w:lineRule="atLeast"/>
      </w:pPr>
      <w:r w:rsidRPr="0084045B">
        <w:t>Anschlussnutzer</w:t>
      </w:r>
      <w:r w:rsidRPr="0084045B">
        <w:br/>
        <w:t>nach § 1 Abs. 3 NDAV, gilt entsprechend für Mittel- und Hochdrucknetz.</w:t>
      </w:r>
    </w:p>
    <w:p w14:paraId="39FEFC45" w14:textId="77777777" w:rsidR="00B92D65" w:rsidRPr="0084045B" w:rsidRDefault="00B92D65" w:rsidP="006B29D0">
      <w:pPr>
        <w:numPr>
          <w:ilvl w:val="0"/>
          <w:numId w:val="52"/>
        </w:numPr>
        <w:spacing w:after="120" w:line="300" w:lineRule="atLeast"/>
      </w:pPr>
      <w:r w:rsidRPr="0084045B">
        <w:t>Ausspeisenetzbetreiber</w:t>
      </w:r>
      <w:r w:rsidRPr="0084045B">
        <w:br/>
        <w:t>Netzbetreiber, mit dem der Transportkunde nach § 3 Abs. 1 Satz 1 </w:t>
      </w:r>
      <w:proofErr w:type="spellStart"/>
      <w:r w:rsidRPr="0084045B">
        <w:t>GasNZV</w:t>
      </w:r>
      <w:proofErr w:type="spellEnd"/>
      <w:r w:rsidRPr="0084045B">
        <w:t xml:space="preserve"> einen Ausspeisevertrag, auch in Form eines Lieferantenrahmenvertrages, abschließt. </w:t>
      </w:r>
    </w:p>
    <w:p w14:paraId="0620C873" w14:textId="77777777" w:rsidR="00B92D65" w:rsidRPr="0084045B" w:rsidRDefault="00B92D65" w:rsidP="006B29D0">
      <w:pPr>
        <w:numPr>
          <w:ilvl w:val="0"/>
          <w:numId w:val="52"/>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w:t>
      </w:r>
      <w:proofErr w:type="spellStart"/>
      <w:r w:rsidRPr="0084045B">
        <w:t>GasNZV</w:t>
      </w:r>
      <w:proofErr w:type="spellEnd"/>
      <w:r w:rsidRPr="0084045B">
        <w:t xml:space="preserve">. </w:t>
      </w:r>
    </w:p>
    <w:p w14:paraId="32B68E0A" w14:textId="77777777" w:rsidR="00B92D65" w:rsidRPr="0084045B" w:rsidRDefault="00B92D65" w:rsidP="006B29D0">
      <w:pPr>
        <w:numPr>
          <w:ilvl w:val="0"/>
          <w:numId w:val="52"/>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7777777" w:rsidR="00B92D65" w:rsidRPr="0084045B" w:rsidRDefault="00B92D65" w:rsidP="006B29D0">
      <w:pPr>
        <w:numPr>
          <w:ilvl w:val="0"/>
          <w:numId w:val="52"/>
        </w:numPr>
        <w:spacing w:after="120" w:line="300" w:lineRule="atLeast"/>
      </w:pPr>
      <w:r w:rsidRPr="0084045B">
        <w:t>Bilanzkreisnummer</w:t>
      </w:r>
      <w:r w:rsidRPr="0084045B">
        <w:br/>
        <w:t xml:space="preserve">Eindeutige Nummer, die von dem Marktgebietsverantwortlichen an einen Bilanzkreisverantwortlichen für einen Bilanzkreis vergeben wird und insbesondere der Identifizierung der Nominierungen oder </w:t>
      </w:r>
      <w:proofErr w:type="spellStart"/>
      <w:r w:rsidRPr="0084045B">
        <w:t>Renominierungen</w:t>
      </w:r>
      <w:proofErr w:type="spellEnd"/>
      <w:r w:rsidRPr="0084045B">
        <w:t xml:space="preserve"> von Gasmengen dient.</w:t>
      </w:r>
    </w:p>
    <w:p w14:paraId="17866B5C" w14:textId="77777777" w:rsidR="00B92D65" w:rsidRPr="0084045B" w:rsidRDefault="00B92D65" w:rsidP="006B29D0">
      <w:pPr>
        <w:numPr>
          <w:ilvl w:val="0"/>
          <w:numId w:val="52"/>
        </w:numPr>
        <w:spacing w:after="120" w:line="300" w:lineRule="atLeast"/>
      </w:pPr>
      <w:r w:rsidRPr="0084045B">
        <w:t>Gaswirtschaftsjahr</w:t>
      </w:r>
      <w:r w:rsidRPr="0084045B">
        <w:br/>
        <w:t>Der Zeitraum vom 1. Oktober, 06:00 Uhr, eines Kalenderjahres bis zum 1. Oktober, 06:00 Uhr, des folgenden Kalenderjahres.</w:t>
      </w:r>
    </w:p>
    <w:p w14:paraId="1AD16EEF" w14:textId="77777777" w:rsidR="00B92D65" w:rsidRPr="0084045B" w:rsidRDefault="00B92D65" w:rsidP="006B29D0">
      <w:pPr>
        <w:numPr>
          <w:ilvl w:val="0"/>
          <w:numId w:val="52"/>
        </w:numPr>
        <w:spacing w:after="120" w:line="300" w:lineRule="atLeast"/>
      </w:pPr>
      <w:proofErr w:type="spellStart"/>
      <w:r w:rsidRPr="0084045B">
        <w:t>GeLi</w:t>
      </w:r>
      <w:proofErr w:type="spellEnd"/>
      <w:r w:rsidRPr="0084045B">
        <w:t xml:space="preserve"> Gas</w:t>
      </w:r>
      <w:r w:rsidRPr="0084045B">
        <w:br/>
        <w:t xml:space="preserve">Festlegung einheitlicher Geschäftsprozesse und Datenformate der Bundesnetzagentur (Az. BK7-06-067) vom 20. August 2007 oder einer diese Festlegung ersetzende oder ergänzende Festlegung der Bundesnetzagentur. </w:t>
      </w:r>
    </w:p>
    <w:p w14:paraId="6F997760" w14:textId="77777777" w:rsidR="00B92D65" w:rsidRPr="0084045B" w:rsidRDefault="00B92D65" w:rsidP="006B29D0">
      <w:pPr>
        <w:numPr>
          <w:ilvl w:val="0"/>
          <w:numId w:val="52"/>
        </w:numPr>
        <w:spacing w:after="120" w:line="300" w:lineRule="atLeast"/>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14:paraId="6D8592B0" w14:textId="77777777" w:rsidR="00ED02EE" w:rsidRDefault="00B92D65" w:rsidP="006B29D0">
      <w:pPr>
        <w:numPr>
          <w:ilvl w:val="0"/>
          <w:numId w:val="52"/>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14:paraId="38594AAC" w14:textId="77777777" w:rsidR="004905C0" w:rsidRDefault="004905C0" w:rsidP="004905C0">
      <w:pPr>
        <w:spacing w:after="120" w:line="300" w:lineRule="atLeast"/>
        <w:ind w:left="567"/>
      </w:pPr>
    </w:p>
    <w:p w14:paraId="54926F24" w14:textId="77777777" w:rsidR="009D527B" w:rsidRPr="00566E34" w:rsidRDefault="00B92D65" w:rsidP="00566E34">
      <w:pPr>
        <w:numPr>
          <w:ilvl w:val="0"/>
          <w:numId w:val="52"/>
        </w:numPr>
        <w:spacing w:after="120" w:line="300" w:lineRule="atLeast"/>
        <w:rPr>
          <w:rFonts w:cs="Arial"/>
          <w:sz w:val="22"/>
          <w:szCs w:val="22"/>
        </w:rPr>
      </w:pPr>
      <w:r w:rsidRPr="0084045B">
        <w:lastRenderedPageBreak/>
        <w:t>Werktage</w:t>
      </w:r>
      <w:r w:rsidRPr="0084045B">
        <w:br/>
      </w:r>
      <w:proofErr w:type="gramStart"/>
      <w:r w:rsidRPr="0084045B">
        <w:t>Abweichend</w:t>
      </w:r>
      <w:proofErr w:type="gramEnd"/>
      <w:r w:rsidRPr="0084045B">
        <w:t xml:space="preserve"> von der Definition in § 2 Nr. 16 </w:t>
      </w:r>
      <w:proofErr w:type="spellStart"/>
      <w:r w:rsidRPr="0084045B">
        <w:t>GasNZV</w:t>
      </w:r>
      <w:proofErr w:type="spellEnd"/>
      <w:r w:rsidRPr="0084045B">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F8CB" w14:textId="77777777" w:rsidR="00FE1140" w:rsidRDefault="00FE1140">
      <w:r>
        <w:separator/>
      </w:r>
    </w:p>
  </w:endnote>
  <w:endnote w:type="continuationSeparator" w:id="0">
    <w:p w14:paraId="78211529" w14:textId="77777777" w:rsidR="00FE1140" w:rsidRDefault="00FE1140">
      <w:r>
        <w:continuationSeparator/>
      </w:r>
    </w:p>
  </w:endnote>
  <w:endnote w:type="continuationNotice" w:id="1">
    <w:p w14:paraId="31EC3F9B" w14:textId="77777777" w:rsidR="00FE1140" w:rsidRDefault="00FE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FC3A" w14:textId="77777777" w:rsidR="00FE1140" w:rsidRDefault="00C51800" w:rsidP="00C120C1">
    <w:pPr>
      <w:pStyle w:val="Fuzeile"/>
      <w:framePr w:wrap="around" w:vAnchor="text" w:hAnchor="margin" w:xAlign="right" w:y="1"/>
      <w:rPr>
        <w:rStyle w:val="Seitenzahl"/>
      </w:rPr>
    </w:pPr>
    <w:r>
      <w:rPr>
        <w:rStyle w:val="Seitenzahl"/>
      </w:rPr>
      <w:fldChar w:fldCharType="begin"/>
    </w:r>
    <w:r w:rsidR="00FE1140">
      <w:rPr>
        <w:rStyle w:val="Seitenzahl"/>
      </w:rPr>
      <w:instrText xml:space="preserve">PAGE  </w:instrText>
    </w:r>
    <w:r>
      <w:rPr>
        <w:rStyle w:val="Seitenzahl"/>
      </w:rPr>
      <w:fldChar w:fldCharType="separate"/>
    </w:r>
    <w:r w:rsidR="00FE1140">
      <w:rPr>
        <w:rStyle w:val="Seitenzahl"/>
        <w:noProof/>
      </w:rPr>
      <w:t>15</w:t>
    </w:r>
    <w:r>
      <w:rPr>
        <w:rStyle w:val="Seitenzahl"/>
      </w:rPr>
      <w:fldChar w:fldCharType="end"/>
    </w:r>
  </w:p>
  <w:p w14:paraId="06F43269" w14:textId="77777777" w:rsidR="00FE1140" w:rsidRDefault="00FE1140"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5CB0" w14:textId="2F531836" w:rsidR="00FE1140" w:rsidRPr="00EE308E" w:rsidRDefault="00FE1140" w:rsidP="001D2DF6">
    <w:pPr>
      <w:pStyle w:val="Fuzeile"/>
      <w:rPr>
        <w:sz w:val="14"/>
        <w:szCs w:val="14"/>
      </w:rPr>
    </w:pPr>
    <w:r w:rsidRPr="00EE308E">
      <w:rPr>
        <w:rFonts w:cs="Arial"/>
        <w:sz w:val="14"/>
        <w:szCs w:val="14"/>
      </w:rPr>
      <w:t>Anlage 3 Kooperationsvereinbarung Gas, Stand</w:t>
    </w:r>
    <w:r>
      <w:rPr>
        <w:rFonts w:cs="Arial"/>
        <w:sz w:val="14"/>
        <w:szCs w:val="14"/>
      </w:rPr>
      <w:t xml:space="preserve"> </w:t>
    </w:r>
    <w:r w:rsidR="00750099">
      <w:rPr>
        <w:rFonts w:cs="Arial"/>
        <w:sz w:val="14"/>
        <w:szCs w:val="14"/>
      </w:rPr>
      <w:t>31</w:t>
    </w:r>
    <w:r>
      <w:rPr>
        <w:rFonts w:cs="Arial"/>
        <w:sz w:val="14"/>
        <w:szCs w:val="14"/>
      </w:rPr>
      <w:t>.03.20</w:t>
    </w:r>
    <w:r w:rsidR="00750099">
      <w:rPr>
        <w:rFonts w:cs="Arial"/>
        <w:sz w:val="14"/>
        <w:szCs w:val="14"/>
      </w:rPr>
      <w:t>2</w:t>
    </w:r>
    <w:r w:rsidR="00D322BC">
      <w:rPr>
        <w:rFonts w:cs="Arial"/>
        <w:sz w:val="14"/>
        <w:szCs w:val="14"/>
      </w:rPr>
      <w:t>1</w:t>
    </w:r>
    <w:r w:rsidR="001843B7">
      <w:rPr>
        <w:rFonts w:cs="Arial"/>
        <w:sz w:val="14"/>
        <w:szCs w:val="14"/>
      </w:rPr>
      <w:t xml:space="preserve">                                                                                                       </w:t>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8258" w14:textId="01495386" w:rsidR="00FE1140" w:rsidRPr="00EE308E" w:rsidRDefault="00FE1140" w:rsidP="00F35709">
    <w:pPr>
      <w:pStyle w:val="Fuzeile"/>
      <w:rPr>
        <w:sz w:val="14"/>
        <w:szCs w:val="14"/>
      </w:rPr>
    </w:pPr>
    <w:r w:rsidRPr="00EE308E">
      <w:rPr>
        <w:rFonts w:cs="Arial"/>
        <w:sz w:val="14"/>
        <w:szCs w:val="14"/>
      </w:rPr>
      <w:t>Anlage 3 Kooperationsvereinbarung Gas, Stand</w:t>
    </w:r>
    <w:r>
      <w:rPr>
        <w:rFonts w:cs="Arial"/>
        <w:sz w:val="14"/>
        <w:szCs w:val="14"/>
      </w:rPr>
      <w:t xml:space="preserve"> </w:t>
    </w:r>
    <w:r w:rsidR="00750099">
      <w:rPr>
        <w:rFonts w:cs="Arial"/>
        <w:sz w:val="14"/>
        <w:szCs w:val="14"/>
      </w:rPr>
      <w:t>31</w:t>
    </w:r>
    <w:r>
      <w:rPr>
        <w:rFonts w:cs="Arial"/>
        <w:sz w:val="14"/>
        <w:szCs w:val="14"/>
      </w:rPr>
      <w:t>.03.20</w:t>
    </w:r>
    <w:r w:rsidR="00750099">
      <w:rPr>
        <w:rFonts w:cs="Arial"/>
        <w:sz w:val="14"/>
        <w:szCs w:val="14"/>
      </w:rPr>
      <w:t>2</w:t>
    </w:r>
    <w:r w:rsidR="00D322BC">
      <w:rPr>
        <w:rFonts w:cs="Arial"/>
        <w:sz w:val="14"/>
        <w:szCs w:val="14"/>
      </w:rPr>
      <w:t>1</w:t>
    </w:r>
    <w:r w:rsidRPr="00EE308E">
      <w:rPr>
        <w:rFonts w:cs="Arial"/>
        <w:sz w:val="14"/>
        <w:szCs w:val="14"/>
      </w:rPr>
      <w:tab/>
    </w:r>
    <w:r>
      <w:rPr>
        <w:rFonts w:cs="Arial"/>
        <w:sz w:val="14"/>
        <w:szCs w:val="14"/>
      </w:rPr>
      <w:tab/>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p>
  <w:p w14:paraId="14203161" w14:textId="77777777" w:rsidR="00FE1140" w:rsidRDefault="00FE11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9CEF" w14:textId="77777777" w:rsidR="00FE1140" w:rsidRDefault="00FE1140">
      <w:r>
        <w:separator/>
      </w:r>
    </w:p>
  </w:footnote>
  <w:footnote w:type="continuationSeparator" w:id="0">
    <w:p w14:paraId="74F36B4F" w14:textId="77777777" w:rsidR="00FE1140" w:rsidRDefault="00FE1140">
      <w:r>
        <w:continuationSeparator/>
      </w:r>
    </w:p>
  </w:footnote>
  <w:footnote w:type="continuationNotice" w:id="1">
    <w:p w14:paraId="01DAA7E0" w14:textId="77777777" w:rsidR="00FE1140" w:rsidRDefault="00FE1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2AC3" w14:textId="77777777" w:rsidR="00FE1140" w:rsidRPr="00EE308E" w:rsidRDefault="00FE1140">
    <w:pPr>
      <w:pStyle w:val="Kopfzeile"/>
      <w:rPr>
        <w:b/>
        <w:sz w:val="22"/>
        <w:szCs w:val="22"/>
      </w:rPr>
    </w:pPr>
    <w:r w:rsidRPr="00EE308E">
      <w:rPr>
        <w:b/>
        <w:sz w:val="22"/>
        <w:szCs w:val="22"/>
      </w:rPr>
      <w:t>Anlage 3 Lieferantenrahmenvertrag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1"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7"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8"/>
  </w:num>
  <w:num w:numId="3">
    <w:abstractNumId w:val="25"/>
  </w:num>
  <w:num w:numId="4">
    <w:abstractNumId w:val="17"/>
  </w:num>
  <w:num w:numId="5">
    <w:abstractNumId w:val="61"/>
  </w:num>
  <w:num w:numId="6">
    <w:abstractNumId w:val="53"/>
  </w:num>
  <w:num w:numId="7">
    <w:abstractNumId w:val="9"/>
  </w:num>
  <w:num w:numId="8">
    <w:abstractNumId w:val="55"/>
  </w:num>
  <w:num w:numId="9">
    <w:abstractNumId w:val="69"/>
  </w:num>
  <w:num w:numId="10">
    <w:abstractNumId w:val="6"/>
  </w:num>
  <w:num w:numId="11">
    <w:abstractNumId w:val="54"/>
  </w:num>
  <w:num w:numId="12">
    <w:abstractNumId w:val="23"/>
  </w:num>
  <w:num w:numId="13">
    <w:abstractNumId w:val="60"/>
  </w:num>
  <w:num w:numId="14">
    <w:abstractNumId w:val="52"/>
  </w:num>
  <w:num w:numId="15">
    <w:abstractNumId w:val="42"/>
  </w:num>
  <w:num w:numId="16">
    <w:abstractNumId w:val="64"/>
  </w:num>
  <w:num w:numId="17">
    <w:abstractNumId w:val="40"/>
  </w:num>
  <w:num w:numId="18">
    <w:abstractNumId w:val="1"/>
  </w:num>
  <w:num w:numId="19">
    <w:abstractNumId w:val="67"/>
  </w:num>
  <w:num w:numId="20">
    <w:abstractNumId w:val="17"/>
  </w:num>
  <w:num w:numId="21">
    <w:abstractNumId w:val="33"/>
  </w:num>
  <w:num w:numId="22">
    <w:abstractNumId w:val="11"/>
  </w:num>
  <w:num w:numId="23">
    <w:abstractNumId w:val="49"/>
  </w:num>
  <w:num w:numId="24">
    <w:abstractNumId w:val="5"/>
  </w:num>
  <w:num w:numId="25">
    <w:abstractNumId w:val="74"/>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8"/>
  </w:num>
  <w:num w:numId="37">
    <w:abstractNumId w:val="8"/>
  </w:num>
  <w:num w:numId="38">
    <w:abstractNumId w:val="66"/>
  </w:num>
  <w:num w:numId="39">
    <w:abstractNumId w:val="21"/>
  </w:num>
  <w:num w:numId="40">
    <w:abstractNumId w:val="37"/>
  </w:num>
  <w:num w:numId="41">
    <w:abstractNumId w:val="72"/>
  </w:num>
  <w:num w:numId="42">
    <w:abstractNumId w:val="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9"/>
  </w:num>
  <w:num w:numId="45">
    <w:abstractNumId w:val="36"/>
  </w:num>
  <w:num w:numId="46">
    <w:abstractNumId w:val="75"/>
  </w:num>
  <w:num w:numId="47">
    <w:abstractNumId w:val="48"/>
  </w:num>
  <w:num w:numId="48">
    <w:abstractNumId w:val="62"/>
  </w:num>
  <w:num w:numId="49">
    <w:abstractNumId w:val="17"/>
  </w:num>
  <w:num w:numId="50">
    <w:abstractNumId w:val="65"/>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3"/>
  </w:num>
  <w:num w:numId="59">
    <w:abstractNumId w:val="63"/>
  </w:num>
  <w:num w:numId="60">
    <w:abstractNumId w:val="70"/>
  </w:num>
  <w:num w:numId="61">
    <w:abstractNumId w:val="2"/>
  </w:num>
  <w:num w:numId="62">
    <w:abstractNumId w:val="14"/>
  </w:num>
  <w:num w:numId="63">
    <w:abstractNumId w:val="71"/>
  </w:num>
  <w:num w:numId="64">
    <w:abstractNumId w:val="41"/>
  </w:num>
  <w:num w:numId="65">
    <w:abstractNumId w:val="7"/>
  </w:num>
  <w:num w:numId="66">
    <w:abstractNumId w:val="35"/>
  </w:num>
  <w:num w:numId="67">
    <w:abstractNumId w:val="43"/>
  </w:num>
  <w:num w:numId="68">
    <w:abstractNumId w:val="51"/>
  </w:num>
  <w:num w:numId="69">
    <w:abstractNumId w:val="32"/>
  </w:num>
  <w:num w:numId="70">
    <w:abstractNumId w:val="29"/>
  </w:num>
  <w:num w:numId="71">
    <w:abstractNumId w:val="56"/>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2186"/>
    <w:rsid w:val="0005315B"/>
    <w:rsid w:val="00053D2B"/>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F04"/>
    <w:rsid w:val="0006797C"/>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5F8C"/>
    <w:rsid w:val="00096EC4"/>
    <w:rsid w:val="00097C49"/>
    <w:rsid w:val="000A0D23"/>
    <w:rsid w:val="000A0E1C"/>
    <w:rsid w:val="000A3F90"/>
    <w:rsid w:val="000A5046"/>
    <w:rsid w:val="000A5B0F"/>
    <w:rsid w:val="000A7628"/>
    <w:rsid w:val="000A7F17"/>
    <w:rsid w:val="000B0850"/>
    <w:rsid w:val="000B1247"/>
    <w:rsid w:val="000B1F03"/>
    <w:rsid w:val="000B209C"/>
    <w:rsid w:val="000B293E"/>
    <w:rsid w:val="000B2C83"/>
    <w:rsid w:val="000B37D6"/>
    <w:rsid w:val="000B441C"/>
    <w:rsid w:val="000B4502"/>
    <w:rsid w:val="000B493A"/>
    <w:rsid w:val="000B4A59"/>
    <w:rsid w:val="000B517E"/>
    <w:rsid w:val="000B5F6B"/>
    <w:rsid w:val="000B6AE1"/>
    <w:rsid w:val="000B71E5"/>
    <w:rsid w:val="000B7CE7"/>
    <w:rsid w:val="000B7DDA"/>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B04"/>
    <w:rsid w:val="000F5E31"/>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9CD"/>
    <w:rsid w:val="00115EFD"/>
    <w:rsid w:val="00116253"/>
    <w:rsid w:val="001174B6"/>
    <w:rsid w:val="001174FB"/>
    <w:rsid w:val="00117E6D"/>
    <w:rsid w:val="00120B3D"/>
    <w:rsid w:val="0012140C"/>
    <w:rsid w:val="00121C43"/>
    <w:rsid w:val="0012247A"/>
    <w:rsid w:val="0012274B"/>
    <w:rsid w:val="00122A9C"/>
    <w:rsid w:val="0012383C"/>
    <w:rsid w:val="00124239"/>
    <w:rsid w:val="001254E7"/>
    <w:rsid w:val="001300A2"/>
    <w:rsid w:val="0013074C"/>
    <w:rsid w:val="001316DB"/>
    <w:rsid w:val="00133725"/>
    <w:rsid w:val="00133736"/>
    <w:rsid w:val="00134905"/>
    <w:rsid w:val="00134EC7"/>
    <w:rsid w:val="00135ADA"/>
    <w:rsid w:val="00135FFE"/>
    <w:rsid w:val="00137AC9"/>
    <w:rsid w:val="00142A1C"/>
    <w:rsid w:val="001456F0"/>
    <w:rsid w:val="001459A7"/>
    <w:rsid w:val="00145AA0"/>
    <w:rsid w:val="00147472"/>
    <w:rsid w:val="00150E8C"/>
    <w:rsid w:val="00154238"/>
    <w:rsid w:val="00154EED"/>
    <w:rsid w:val="001550D7"/>
    <w:rsid w:val="001564F2"/>
    <w:rsid w:val="0015780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0FC7"/>
    <w:rsid w:val="0018145C"/>
    <w:rsid w:val="001819C8"/>
    <w:rsid w:val="00181F09"/>
    <w:rsid w:val="001837AA"/>
    <w:rsid w:val="001843B7"/>
    <w:rsid w:val="00185638"/>
    <w:rsid w:val="00186340"/>
    <w:rsid w:val="00186FAD"/>
    <w:rsid w:val="00190735"/>
    <w:rsid w:val="00190A2B"/>
    <w:rsid w:val="00190D0F"/>
    <w:rsid w:val="00191FC3"/>
    <w:rsid w:val="00193FAF"/>
    <w:rsid w:val="001958FC"/>
    <w:rsid w:val="001961A4"/>
    <w:rsid w:val="001964D6"/>
    <w:rsid w:val="00196777"/>
    <w:rsid w:val="001967D0"/>
    <w:rsid w:val="001968F9"/>
    <w:rsid w:val="00196BF5"/>
    <w:rsid w:val="00196D55"/>
    <w:rsid w:val="001970FF"/>
    <w:rsid w:val="00197F3B"/>
    <w:rsid w:val="001A0354"/>
    <w:rsid w:val="001A080D"/>
    <w:rsid w:val="001A1461"/>
    <w:rsid w:val="001A25D2"/>
    <w:rsid w:val="001A3C9C"/>
    <w:rsid w:val="001A3DA3"/>
    <w:rsid w:val="001A4281"/>
    <w:rsid w:val="001A514F"/>
    <w:rsid w:val="001A5217"/>
    <w:rsid w:val="001A5C72"/>
    <w:rsid w:val="001A632E"/>
    <w:rsid w:val="001A6CBE"/>
    <w:rsid w:val="001A6F1E"/>
    <w:rsid w:val="001A7941"/>
    <w:rsid w:val="001A7E4D"/>
    <w:rsid w:val="001B017B"/>
    <w:rsid w:val="001B03A1"/>
    <w:rsid w:val="001B09BC"/>
    <w:rsid w:val="001B0F44"/>
    <w:rsid w:val="001B2BAC"/>
    <w:rsid w:val="001B2D23"/>
    <w:rsid w:val="001B30E6"/>
    <w:rsid w:val="001B33D7"/>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D0ABD"/>
    <w:rsid w:val="001D1ADB"/>
    <w:rsid w:val="001D220B"/>
    <w:rsid w:val="001D248D"/>
    <w:rsid w:val="001D2DF6"/>
    <w:rsid w:val="001D6105"/>
    <w:rsid w:val="001E031B"/>
    <w:rsid w:val="001E0CC6"/>
    <w:rsid w:val="001E11FE"/>
    <w:rsid w:val="001E1F65"/>
    <w:rsid w:val="001E334E"/>
    <w:rsid w:val="001E365D"/>
    <w:rsid w:val="001E492F"/>
    <w:rsid w:val="001E522E"/>
    <w:rsid w:val="001E5BCE"/>
    <w:rsid w:val="001E5DE8"/>
    <w:rsid w:val="001E7856"/>
    <w:rsid w:val="001F1494"/>
    <w:rsid w:val="001F1A57"/>
    <w:rsid w:val="001F2415"/>
    <w:rsid w:val="001F2834"/>
    <w:rsid w:val="001F3367"/>
    <w:rsid w:val="001F509A"/>
    <w:rsid w:val="001F5166"/>
    <w:rsid w:val="001F550D"/>
    <w:rsid w:val="001F6AAE"/>
    <w:rsid w:val="0020296E"/>
    <w:rsid w:val="00203E7D"/>
    <w:rsid w:val="00205143"/>
    <w:rsid w:val="00206F02"/>
    <w:rsid w:val="002074AA"/>
    <w:rsid w:val="002100DC"/>
    <w:rsid w:val="002138B3"/>
    <w:rsid w:val="00213F6B"/>
    <w:rsid w:val="00216DA9"/>
    <w:rsid w:val="002206DF"/>
    <w:rsid w:val="00222749"/>
    <w:rsid w:val="00223849"/>
    <w:rsid w:val="002239C6"/>
    <w:rsid w:val="00223F41"/>
    <w:rsid w:val="00224A39"/>
    <w:rsid w:val="00224A3D"/>
    <w:rsid w:val="00225E0F"/>
    <w:rsid w:val="0022681C"/>
    <w:rsid w:val="00226EC8"/>
    <w:rsid w:val="00227320"/>
    <w:rsid w:val="00227BAE"/>
    <w:rsid w:val="0023032C"/>
    <w:rsid w:val="002318DA"/>
    <w:rsid w:val="0023247A"/>
    <w:rsid w:val="00232D25"/>
    <w:rsid w:val="00233645"/>
    <w:rsid w:val="0023688D"/>
    <w:rsid w:val="002370F0"/>
    <w:rsid w:val="00237E46"/>
    <w:rsid w:val="00240A79"/>
    <w:rsid w:val="00240BE8"/>
    <w:rsid w:val="002427DB"/>
    <w:rsid w:val="00243B36"/>
    <w:rsid w:val="00243E82"/>
    <w:rsid w:val="002458DA"/>
    <w:rsid w:val="0024656A"/>
    <w:rsid w:val="00246EF2"/>
    <w:rsid w:val="0025041B"/>
    <w:rsid w:val="00251410"/>
    <w:rsid w:val="002527BD"/>
    <w:rsid w:val="00252C8E"/>
    <w:rsid w:val="0025434A"/>
    <w:rsid w:val="00254D37"/>
    <w:rsid w:val="00254D70"/>
    <w:rsid w:val="00260225"/>
    <w:rsid w:val="002606E8"/>
    <w:rsid w:val="00261427"/>
    <w:rsid w:val="002617B2"/>
    <w:rsid w:val="002620CA"/>
    <w:rsid w:val="00263132"/>
    <w:rsid w:val="00264698"/>
    <w:rsid w:val="00264996"/>
    <w:rsid w:val="00265F1E"/>
    <w:rsid w:val="00266A92"/>
    <w:rsid w:val="002670F4"/>
    <w:rsid w:val="00270676"/>
    <w:rsid w:val="00273230"/>
    <w:rsid w:val="002741F5"/>
    <w:rsid w:val="00274B1B"/>
    <w:rsid w:val="002764DE"/>
    <w:rsid w:val="00276F46"/>
    <w:rsid w:val="002770EA"/>
    <w:rsid w:val="0028209B"/>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751C"/>
    <w:rsid w:val="002978CD"/>
    <w:rsid w:val="002A1992"/>
    <w:rsid w:val="002A28AB"/>
    <w:rsid w:val="002A48BF"/>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D7BE4"/>
    <w:rsid w:val="002E06A1"/>
    <w:rsid w:val="002E27F2"/>
    <w:rsid w:val="002E4458"/>
    <w:rsid w:val="002E4FD7"/>
    <w:rsid w:val="002E7CDB"/>
    <w:rsid w:val="002F0768"/>
    <w:rsid w:val="002F0AE0"/>
    <w:rsid w:val="002F1BFF"/>
    <w:rsid w:val="002F5113"/>
    <w:rsid w:val="002F52FF"/>
    <w:rsid w:val="002F55E6"/>
    <w:rsid w:val="002F7247"/>
    <w:rsid w:val="002F793E"/>
    <w:rsid w:val="003003F0"/>
    <w:rsid w:val="003007C9"/>
    <w:rsid w:val="003011C1"/>
    <w:rsid w:val="0030191C"/>
    <w:rsid w:val="00303203"/>
    <w:rsid w:val="00304097"/>
    <w:rsid w:val="00304485"/>
    <w:rsid w:val="003050A2"/>
    <w:rsid w:val="00310141"/>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A6F"/>
    <w:rsid w:val="0033406C"/>
    <w:rsid w:val="0033435F"/>
    <w:rsid w:val="0033491D"/>
    <w:rsid w:val="00335351"/>
    <w:rsid w:val="00336F2B"/>
    <w:rsid w:val="00337AD2"/>
    <w:rsid w:val="00337E9F"/>
    <w:rsid w:val="00337F59"/>
    <w:rsid w:val="003406D5"/>
    <w:rsid w:val="0034088C"/>
    <w:rsid w:val="003410B3"/>
    <w:rsid w:val="003416D2"/>
    <w:rsid w:val="00341B7A"/>
    <w:rsid w:val="00343157"/>
    <w:rsid w:val="00343253"/>
    <w:rsid w:val="0034356F"/>
    <w:rsid w:val="00345FE7"/>
    <w:rsid w:val="0034768B"/>
    <w:rsid w:val="00347B91"/>
    <w:rsid w:val="00352A37"/>
    <w:rsid w:val="003536A7"/>
    <w:rsid w:val="003536AE"/>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684E"/>
    <w:rsid w:val="00377084"/>
    <w:rsid w:val="00377809"/>
    <w:rsid w:val="00380342"/>
    <w:rsid w:val="00380542"/>
    <w:rsid w:val="00380FD7"/>
    <w:rsid w:val="00382BDB"/>
    <w:rsid w:val="00385509"/>
    <w:rsid w:val="003862B2"/>
    <w:rsid w:val="003932F1"/>
    <w:rsid w:val="00393A27"/>
    <w:rsid w:val="00393DE1"/>
    <w:rsid w:val="003956D2"/>
    <w:rsid w:val="00395A25"/>
    <w:rsid w:val="00395BAC"/>
    <w:rsid w:val="00395E7E"/>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058"/>
    <w:rsid w:val="003B1913"/>
    <w:rsid w:val="003B38A9"/>
    <w:rsid w:val="003B407E"/>
    <w:rsid w:val="003B4AB3"/>
    <w:rsid w:val="003B6DC7"/>
    <w:rsid w:val="003B75CC"/>
    <w:rsid w:val="003B782D"/>
    <w:rsid w:val="003C03DA"/>
    <w:rsid w:val="003C15EA"/>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532"/>
    <w:rsid w:val="003F4AB6"/>
    <w:rsid w:val="003F56BD"/>
    <w:rsid w:val="003F5E75"/>
    <w:rsid w:val="003F6225"/>
    <w:rsid w:val="003F67E4"/>
    <w:rsid w:val="003F6CC8"/>
    <w:rsid w:val="004000CE"/>
    <w:rsid w:val="00400AB9"/>
    <w:rsid w:val="00401957"/>
    <w:rsid w:val="00403B44"/>
    <w:rsid w:val="00404A2A"/>
    <w:rsid w:val="00404FB9"/>
    <w:rsid w:val="00410037"/>
    <w:rsid w:val="004106AB"/>
    <w:rsid w:val="00411E0F"/>
    <w:rsid w:val="004125C8"/>
    <w:rsid w:val="00412900"/>
    <w:rsid w:val="00412B2F"/>
    <w:rsid w:val="00413903"/>
    <w:rsid w:val="00415D21"/>
    <w:rsid w:val="004174BE"/>
    <w:rsid w:val="00420D62"/>
    <w:rsid w:val="004214A7"/>
    <w:rsid w:val="00421640"/>
    <w:rsid w:val="00421B61"/>
    <w:rsid w:val="004238DF"/>
    <w:rsid w:val="00424776"/>
    <w:rsid w:val="00424AD6"/>
    <w:rsid w:val="00424B48"/>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408C8"/>
    <w:rsid w:val="00442330"/>
    <w:rsid w:val="00443933"/>
    <w:rsid w:val="00443A99"/>
    <w:rsid w:val="00445868"/>
    <w:rsid w:val="0044677D"/>
    <w:rsid w:val="00446F7F"/>
    <w:rsid w:val="004500D5"/>
    <w:rsid w:val="0045145B"/>
    <w:rsid w:val="00452C46"/>
    <w:rsid w:val="00452FCC"/>
    <w:rsid w:val="00453AD7"/>
    <w:rsid w:val="00454515"/>
    <w:rsid w:val="004548E8"/>
    <w:rsid w:val="00454A8D"/>
    <w:rsid w:val="00456A77"/>
    <w:rsid w:val="00456E55"/>
    <w:rsid w:val="004578BE"/>
    <w:rsid w:val="00457B26"/>
    <w:rsid w:val="0046047D"/>
    <w:rsid w:val="00460D01"/>
    <w:rsid w:val="00460FA3"/>
    <w:rsid w:val="0046186E"/>
    <w:rsid w:val="00463466"/>
    <w:rsid w:val="00463C33"/>
    <w:rsid w:val="004648F8"/>
    <w:rsid w:val="00464CF9"/>
    <w:rsid w:val="00465044"/>
    <w:rsid w:val="0046649A"/>
    <w:rsid w:val="00466BC0"/>
    <w:rsid w:val="0046712E"/>
    <w:rsid w:val="004672FC"/>
    <w:rsid w:val="00467D4A"/>
    <w:rsid w:val="0047071A"/>
    <w:rsid w:val="00473052"/>
    <w:rsid w:val="00474352"/>
    <w:rsid w:val="0047453B"/>
    <w:rsid w:val="00474C47"/>
    <w:rsid w:val="004769D8"/>
    <w:rsid w:val="00476A86"/>
    <w:rsid w:val="004819CA"/>
    <w:rsid w:val="00482E36"/>
    <w:rsid w:val="00484193"/>
    <w:rsid w:val="00486FC3"/>
    <w:rsid w:val="00487052"/>
    <w:rsid w:val="00487806"/>
    <w:rsid w:val="00487A93"/>
    <w:rsid w:val="00487B55"/>
    <w:rsid w:val="00487C35"/>
    <w:rsid w:val="004905C0"/>
    <w:rsid w:val="00491555"/>
    <w:rsid w:val="004916A7"/>
    <w:rsid w:val="00492E68"/>
    <w:rsid w:val="004939EB"/>
    <w:rsid w:val="00493CC1"/>
    <w:rsid w:val="004948A3"/>
    <w:rsid w:val="004965A8"/>
    <w:rsid w:val="00496C20"/>
    <w:rsid w:val="00497864"/>
    <w:rsid w:val="004978F1"/>
    <w:rsid w:val="00497A77"/>
    <w:rsid w:val="004A11F6"/>
    <w:rsid w:val="004A2CB4"/>
    <w:rsid w:val="004A49D1"/>
    <w:rsid w:val="004A5E09"/>
    <w:rsid w:val="004A5E4F"/>
    <w:rsid w:val="004A6699"/>
    <w:rsid w:val="004A6A71"/>
    <w:rsid w:val="004A6EA2"/>
    <w:rsid w:val="004A6EB2"/>
    <w:rsid w:val="004A7569"/>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ED8"/>
    <w:rsid w:val="004E0455"/>
    <w:rsid w:val="004E10A6"/>
    <w:rsid w:val="004E1D40"/>
    <w:rsid w:val="004E1F8A"/>
    <w:rsid w:val="004E279F"/>
    <w:rsid w:val="004E3928"/>
    <w:rsid w:val="004E45D8"/>
    <w:rsid w:val="004E51A4"/>
    <w:rsid w:val="004E716D"/>
    <w:rsid w:val="004F0034"/>
    <w:rsid w:val="004F0CC1"/>
    <w:rsid w:val="004F0ECD"/>
    <w:rsid w:val="004F1BF5"/>
    <w:rsid w:val="004F293A"/>
    <w:rsid w:val="004F2EE8"/>
    <w:rsid w:val="00500DE0"/>
    <w:rsid w:val="00500F84"/>
    <w:rsid w:val="00501B73"/>
    <w:rsid w:val="00501E84"/>
    <w:rsid w:val="005042A3"/>
    <w:rsid w:val="0050499E"/>
    <w:rsid w:val="00505393"/>
    <w:rsid w:val="005057AB"/>
    <w:rsid w:val="00505899"/>
    <w:rsid w:val="0050696A"/>
    <w:rsid w:val="0051019A"/>
    <w:rsid w:val="00510226"/>
    <w:rsid w:val="005106D6"/>
    <w:rsid w:val="00510CA8"/>
    <w:rsid w:val="005118B8"/>
    <w:rsid w:val="00511E5F"/>
    <w:rsid w:val="00512583"/>
    <w:rsid w:val="00513438"/>
    <w:rsid w:val="00513F49"/>
    <w:rsid w:val="00514191"/>
    <w:rsid w:val="00514298"/>
    <w:rsid w:val="00516A88"/>
    <w:rsid w:val="00517410"/>
    <w:rsid w:val="00517906"/>
    <w:rsid w:val="0052068F"/>
    <w:rsid w:val="0052120A"/>
    <w:rsid w:val="005213D7"/>
    <w:rsid w:val="00521BBF"/>
    <w:rsid w:val="00524D0A"/>
    <w:rsid w:val="00525F0D"/>
    <w:rsid w:val="00525FEB"/>
    <w:rsid w:val="005260FF"/>
    <w:rsid w:val="00527A67"/>
    <w:rsid w:val="00527B97"/>
    <w:rsid w:val="00530548"/>
    <w:rsid w:val="00532309"/>
    <w:rsid w:val="00532B41"/>
    <w:rsid w:val="00532F3D"/>
    <w:rsid w:val="00533BA4"/>
    <w:rsid w:val="0053402A"/>
    <w:rsid w:val="005341DB"/>
    <w:rsid w:val="00536F26"/>
    <w:rsid w:val="0053713D"/>
    <w:rsid w:val="005377D0"/>
    <w:rsid w:val="00541853"/>
    <w:rsid w:val="00541E30"/>
    <w:rsid w:val="005420CC"/>
    <w:rsid w:val="00542548"/>
    <w:rsid w:val="00543102"/>
    <w:rsid w:val="005439CF"/>
    <w:rsid w:val="00543D20"/>
    <w:rsid w:val="00544E77"/>
    <w:rsid w:val="00545AFD"/>
    <w:rsid w:val="005460CC"/>
    <w:rsid w:val="00546A77"/>
    <w:rsid w:val="0054770F"/>
    <w:rsid w:val="00550540"/>
    <w:rsid w:val="00552A1B"/>
    <w:rsid w:val="00552D1E"/>
    <w:rsid w:val="00552E05"/>
    <w:rsid w:val="005543EE"/>
    <w:rsid w:val="00554761"/>
    <w:rsid w:val="00554B0F"/>
    <w:rsid w:val="00556A61"/>
    <w:rsid w:val="00556E2F"/>
    <w:rsid w:val="005573CC"/>
    <w:rsid w:val="005579CB"/>
    <w:rsid w:val="00557A30"/>
    <w:rsid w:val="00557B76"/>
    <w:rsid w:val="00560ABA"/>
    <w:rsid w:val="00562734"/>
    <w:rsid w:val="00562AF7"/>
    <w:rsid w:val="0056689B"/>
    <w:rsid w:val="00566E34"/>
    <w:rsid w:val="00567486"/>
    <w:rsid w:val="00567909"/>
    <w:rsid w:val="0056797C"/>
    <w:rsid w:val="00567F12"/>
    <w:rsid w:val="00570A5D"/>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2500"/>
    <w:rsid w:val="0059310F"/>
    <w:rsid w:val="00593E78"/>
    <w:rsid w:val="00594C17"/>
    <w:rsid w:val="005951D3"/>
    <w:rsid w:val="00595212"/>
    <w:rsid w:val="005966B2"/>
    <w:rsid w:val="005971E1"/>
    <w:rsid w:val="005A1ACA"/>
    <w:rsid w:val="005A1D9F"/>
    <w:rsid w:val="005A22D1"/>
    <w:rsid w:val="005A2495"/>
    <w:rsid w:val="005A458A"/>
    <w:rsid w:val="005A51D4"/>
    <w:rsid w:val="005A5AD0"/>
    <w:rsid w:val="005A5DC8"/>
    <w:rsid w:val="005A74F4"/>
    <w:rsid w:val="005B0047"/>
    <w:rsid w:val="005B024B"/>
    <w:rsid w:val="005B0DF2"/>
    <w:rsid w:val="005B15A7"/>
    <w:rsid w:val="005B1B26"/>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607E"/>
    <w:rsid w:val="005C672F"/>
    <w:rsid w:val="005C67DB"/>
    <w:rsid w:val="005C73A7"/>
    <w:rsid w:val="005C74B6"/>
    <w:rsid w:val="005C7886"/>
    <w:rsid w:val="005C7AC2"/>
    <w:rsid w:val="005D0922"/>
    <w:rsid w:val="005D1172"/>
    <w:rsid w:val="005D1B61"/>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0E7D"/>
    <w:rsid w:val="0061153E"/>
    <w:rsid w:val="006136EA"/>
    <w:rsid w:val="00614058"/>
    <w:rsid w:val="006144AF"/>
    <w:rsid w:val="0061678B"/>
    <w:rsid w:val="00616A4D"/>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4BAC"/>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8BA"/>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59E"/>
    <w:rsid w:val="006D2873"/>
    <w:rsid w:val="006D2A28"/>
    <w:rsid w:val="006D2C5B"/>
    <w:rsid w:val="006D3C92"/>
    <w:rsid w:val="006D44FD"/>
    <w:rsid w:val="006D5151"/>
    <w:rsid w:val="006D5336"/>
    <w:rsid w:val="006D5AE3"/>
    <w:rsid w:val="006D5E20"/>
    <w:rsid w:val="006E011D"/>
    <w:rsid w:val="006E0A28"/>
    <w:rsid w:val="006E261B"/>
    <w:rsid w:val="006E2769"/>
    <w:rsid w:val="006E2A52"/>
    <w:rsid w:val="006E4CBC"/>
    <w:rsid w:val="006E6BD0"/>
    <w:rsid w:val="006E7EFD"/>
    <w:rsid w:val="006F0BFD"/>
    <w:rsid w:val="006F3B5E"/>
    <w:rsid w:val="006F44C9"/>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2A4E"/>
    <w:rsid w:val="00732C2D"/>
    <w:rsid w:val="0073478E"/>
    <w:rsid w:val="00736014"/>
    <w:rsid w:val="007365D6"/>
    <w:rsid w:val="00736C74"/>
    <w:rsid w:val="00740EC5"/>
    <w:rsid w:val="00742C1F"/>
    <w:rsid w:val="007432E8"/>
    <w:rsid w:val="00743C14"/>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2296"/>
    <w:rsid w:val="00763A23"/>
    <w:rsid w:val="007642DC"/>
    <w:rsid w:val="00766779"/>
    <w:rsid w:val="0076703B"/>
    <w:rsid w:val="00770EAD"/>
    <w:rsid w:val="007711F7"/>
    <w:rsid w:val="00771B22"/>
    <w:rsid w:val="00772BF8"/>
    <w:rsid w:val="00772D9C"/>
    <w:rsid w:val="00772E16"/>
    <w:rsid w:val="00776931"/>
    <w:rsid w:val="007769FB"/>
    <w:rsid w:val="0077729C"/>
    <w:rsid w:val="00777353"/>
    <w:rsid w:val="0077740B"/>
    <w:rsid w:val="00781915"/>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96999"/>
    <w:rsid w:val="007A0313"/>
    <w:rsid w:val="007A0B40"/>
    <w:rsid w:val="007A0CF1"/>
    <w:rsid w:val="007A198B"/>
    <w:rsid w:val="007A1AB4"/>
    <w:rsid w:val="007A4215"/>
    <w:rsid w:val="007A5491"/>
    <w:rsid w:val="007A6BEB"/>
    <w:rsid w:val="007B0A6B"/>
    <w:rsid w:val="007B1046"/>
    <w:rsid w:val="007B1770"/>
    <w:rsid w:val="007B1B5A"/>
    <w:rsid w:val="007B3163"/>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E7365"/>
    <w:rsid w:val="007F0430"/>
    <w:rsid w:val="007F07A7"/>
    <w:rsid w:val="007F2FFB"/>
    <w:rsid w:val="007F3D2B"/>
    <w:rsid w:val="007F5F65"/>
    <w:rsid w:val="007F6A77"/>
    <w:rsid w:val="00800D0F"/>
    <w:rsid w:val="00802C3D"/>
    <w:rsid w:val="00804007"/>
    <w:rsid w:val="008046B6"/>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1CED"/>
    <w:rsid w:val="00842799"/>
    <w:rsid w:val="00843AF1"/>
    <w:rsid w:val="00844BBF"/>
    <w:rsid w:val="0084540B"/>
    <w:rsid w:val="00845B09"/>
    <w:rsid w:val="0084636C"/>
    <w:rsid w:val="008470CE"/>
    <w:rsid w:val="00847B33"/>
    <w:rsid w:val="00850996"/>
    <w:rsid w:val="00850F40"/>
    <w:rsid w:val="0085197C"/>
    <w:rsid w:val="00851B70"/>
    <w:rsid w:val="00852E35"/>
    <w:rsid w:val="008532DD"/>
    <w:rsid w:val="00853709"/>
    <w:rsid w:val="0085520C"/>
    <w:rsid w:val="00856402"/>
    <w:rsid w:val="0086000E"/>
    <w:rsid w:val="00862B42"/>
    <w:rsid w:val="00862C57"/>
    <w:rsid w:val="00863964"/>
    <w:rsid w:val="00863A03"/>
    <w:rsid w:val="00864375"/>
    <w:rsid w:val="00864B88"/>
    <w:rsid w:val="00864D3A"/>
    <w:rsid w:val="00864F24"/>
    <w:rsid w:val="00865A1B"/>
    <w:rsid w:val="00867450"/>
    <w:rsid w:val="0086794D"/>
    <w:rsid w:val="008709C4"/>
    <w:rsid w:val="00871B49"/>
    <w:rsid w:val="008724CD"/>
    <w:rsid w:val="0087288B"/>
    <w:rsid w:val="00872A4C"/>
    <w:rsid w:val="008730D5"/>
    <w:rsid w:val="00873AE3"/>
    <w:rsid w:val="00873F32"/>
    <w:rsid w:val="00874AE6"/>
    <w:rsid w:val="00874D6D"/>
    <w:rsid w:val="0087647A"/>
    <w:rsid w:val="0087769E"/>
    <w:rsid w:val="00877F78"/>
    <w:rsid w:val="00877FAA"/>
    <w:rsid w:val="0088024B"/>
    <w:rsid w:val="0088174D"/>
    <w:rsid w:val="0088326B"/>
    <w:rsid w:val="0088432F"/>
    <w:rsid w:val="00884B6C"/>
    <w:rsid w:val="00887CDB"/>
    <w:rsid w:val="00887E9D"/>
    <w:rsid w:val="00887F2B"/>
    <w:rsid w:val="00891E5F"/>
    <w:rsid w:val="00893F2B"/>
    <w:rsid w:val="00894CFC"/>
    <w:rsid w:val="008973CF"/>
    <w:rsid w:val="008978D9"/>
    <w:rsid w:val="008A18D5"/>
    <w:rsid w:val="008A2ED4"/>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1525"/>
    <w:rsid w:val="008C19C2"/>
    <w:rsid w:val="008C233E"/>
    <w:rsid w:val="008C53E7"/>
    <w:rsid w:val="008C608A"/>
    <w:rsid w:val="008C625F"/>
    <w:rsid w:val="008C7C4F"/>
    <w:rsid w:val="008C7CED"/>
    <w:rsid w:val="008C7DB5"/>
    <w:rsid w:val="008D1111"/>
    <w:rsid w:val="008D12E9"/>
    <w:rsid w:val="008D1D31"/>
    <w:rsid w:val="008D28A5"/>
    <w:rsid w:val="008D29C8"/>
    <w:rsid w:val="008D3D43"/>
    <w:rsid w:val="008D441E"/>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8ED"/>
    <w:rsid w:val="008F5811"/>
    <w:rsid w:val="008F7A48"/>
    <w:rsid w:val="0090136E"/>
    <w:rsid w:val="009022BD"/>
    <w:rsid w:val="009029F9"/>
    <w:rsid w:val="00903218"/>
    <w:rsid w:val="00903D04"/>
    <w:rsid w:val="009040F9"/>
    <w:rsid w:val="009043B0"/>
    <w:rsid w:val="00904ED3"/>
    <w:rsid w:val="00905DB3"/>
    <w:rsid w:val="009066DC"/>
    <w:rsid w:val="00907A41"/>
    <w:rsid w:val="00907BF6"/>
    <w:rsid w:val="00910CD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35F"/>
    <w:rsid w:val="00940961"/>
    <w:rsid w:val="00943F1B"/>
    <w:rsid w:val="00943F44"/>
    <w:rsid w:val="00944C7E"/>
    <w:rsid w:val="009450AD"/>
    <w:rsid w:val="0094533C"/>
    <w:rsid w:val="00945E5E"/>
    <w:rsid w:val="00947979"/>
    <w:rsid w:val="00950E76"/>
    <w:rsid w:val="009517BA"/>
    <w:rsid w:val="009540E8"/>
    <w:rsid w:val="009549CE"/>
    <w:rsid w:val="0095566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289"/>
    <w:rsid w:val="00984366"/>
    <w:rsid w:val="00986120"/>
    <w:rsid w:val="0098711A"/>
    <w:rsid w:val="00990A3C"/>
    <w:rsid w:val="00991B27"/>
    <w:rsid w:val="00993767"/>
    <w:rsid w:val="00994FB9"/>
    <w:rsid w:val="00995471"/>
    <w:rsid w:val="00997338"/>
    <w:rsid w:val="009977B3"/>
    <w:rsid w:val="009A081C"/>
    <w:rsid w:val="009A170A"/>
    <w:rsid w:val="009A2615"/>
    <w:rsid w:val="009A4431"/>
    <w:rsid w:val="009A55D2"/>
    <w:rsid w:val="009A79A8"/>
    <w:rsid w:val="009A79E7"/>
    <w:rsid w:val="009A7CD2"/>
    <w:rsid w:val="009A7F24"/>
    <w:rsid w:val="009B015C"/>
    <w:rsid w:val="009B2954"/>
    <w:rsid w:val="009B4381"/>
    <w:rsid w:val="009B4716"/>
    <w:rsid w:val="009B49D9"/>
    <w:rsid w:val="009B5304"/>
    <w:rsid w:val="009B61D8"/>
    <w:rsid w:val="009B7BEB"/>
    <w:rsid w:val="009C06C2"/>
    <w:rsid w:val="009C117F"/>
    <w:rsid w:val="009C294F"/>
    <w:rsid w:val="009C2F0C"/>
    <w:rsid w:val="009C353E"/>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7D9"/>
    <w:rsid w:val="009D7B7E"/>
    <w:rsid w:val="009D7DFA"/>
    <w:rsid w:val="009E1DEF"/>
    <w:rsid w:val="009E216F"/>
    <w:rsid w:val="009E34AF"/>
    <w:rsid w:val="009E4664"/>
    <w:rsid w:val="009E47A5"/>
    <w:rsid w:val="009E61B4"/>
    <w:rsid w:val="009F5292"/>
    <w:rsid w:val="009F5D30"/>
    <w:rsid w:val="009F5DCA"/>
    <w:rsid w:val="009F7D16"/>
    <w:rsid w:val="00A01DC6"/>
    <w:rsid w:val="00A0263A"/>
    <w:rsid w:val="00A028BB"/>
    <w:rsid w:val="00A0319C"/>
    <w:rsid w:val="00A03CAC"/>
    <w:rsid w:val="00A05254"/>
    <w:rsid w:val="00A05959"/>
    <w:rsid w:val="00A065A7"/>
    <w:rsid w:val="00A070E0"/>
    <w:rsid w:val="00A0779E"/>
    <w:rsid w:val="00A10E19"/>
    <w:rsid w:val="00A11F8F"/>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293C"/>
    <w:rsid w:val="00A33CE8"/>
    <w:rsid w:val="00A34606"/>
    <w:rsid w:val="00A3661B"/>
    <w:rsid w:val="00A36B43"/>
    <w:rsid w:val="00A36D07"/>
    <w:rsid w:val="00A36FA3"/>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0C11"/>
    <w:rsid w:val="00A5203C"/>
    <w:rsid w:val="00A528E4"/>
    <w:rsid w:val="00A531E8"/>
    <w:rsid w:val="00A53909"/>
    <w:rsid w:val="00A56BDD"/>
    <w:rsid w:val="00A6096F"/>
    <w:rsid w:val="00A60A81"/>
    <w:rsid w:val="00A60E3A"/>
    <w:rsid w:val="00A611C0"/>
    <w:rsid w:val="00A61DCB"/>
    <w:rsid w:val="00A624D2"/>
    <w:rsid w:val="00A629ED"/>
    <w:rsid w:val="00A66B35"/>
    <w:rsid w:val="00A6783F"/>
    <w:rsid w:val="00A70C96"/>
    <w:rsid w:val="00A72E3E"/>
    <w:rsid w:val="00A73C53"/>
    <w:rsid w:val="00A73E71"/>
    <w:rsid w:val="00A73F0B"/>
    <w:rsid w:val="00A75F20"/>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C08A8"/>
    <w:rsid w:val="00AC1257"/>
    <w:rsid w:val="00AC21FA"/>
    <w:rsid w:val="00AC22A9"/>
    <w:rsid w:val="00AC29A2"/>
    <w:rsid w:val="00AC2C39"/>
    <w:rsid w:val="00AC2D10"/>
    <w:rsid w:val="00AC6217"/>
    <w:rsid w:val="00AC6446"/>
    <w:rsid w:val="00AC736F"/>
    <w:rsid w:val="00AC7423"/>
    <w:rsid w:val="00AC7847"/>
    <w:rsid w:val="00AC7D10"/>
    <w:rsid w:val="00AD20DE"/>
    <w:rsid w:val="00AD281B"/>
    <w:rsid w:val="00AD4C81"/>
    <w:rsid w:val="00AD4F95"/>
    <w:rsid w:val="00AD6AE2"/>
    <w:rsid w:val="00AE0916"/>
    <w:rsid w:val="00AE0FC7"/>
    <w:rsid w:val="00AE17E1"/>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B00202"/>
    <w:rsid w:val="00B00A45"/>
    <w:rsid w:val="00B00D44"/>
    <w:rsid w:val="00B01D20"/>
    <w:rsid w:val="00B03B30"/>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72A"/>
    <w:rsid w:val="00B3783C"/>
    <w:rsid w:val="00B409A8"/>
    <w:rsid w:val="00B40AEB"/>
    <w:rsid w:val="00B40DE4"/>
    <w:rsid w:val="00B42C96"/>
    <w:rsid w:val="00B42F58"/>
    <w:rsid w:val="00B440DA"/>
    <w:rsid w:val="00B45053"/>
    <w:rsid w:val="00B46140"/>
    <w:rsid w:val="00B46423"/>
    <w:rsid w:val="00B51053"/>
    <w:rsid w:val="00B53D35"/>
    <w:rsid w:val="00B565DB"/>
    <w:rsid w:val="00B60069"/>
    <w:rsid w:val="00B60E0C"/>
    <w:rsid w:val="00B61858"/>
    <w:rsid w:val="00B62D51"/>
    <w:rsid w:val="00B64613"/>
    <w:rsid w:val="00B65440"/>
    <w:rsid w:val="00B657B8"/>
    <w:rsid w:val="00B65E7F"/>
    <w:rsid w:val="00B71916"/>
    <w:rsid w:val="00B74320"/>
    <w:rsid w:val="00B74950"/>
    <w:rsid w:val="00B750C3"/>
    <w:rsid w:val="00B75895"/>
    <w:rsid w:val="00B76972"/>
    <w:rsid w:val="00B769D4"/>
    <w:rsid w:val="00B770E6"/>
    <w:rsid w:val="00B772A2"/>
    <w:rsid w:val="00B80AFF"/>
    <w:rsid w:val="00B83649"/>
    <w:rsid w:val="00B83AA9"/>
    <w:rsid w:val="00B84192"/>
    <w:rsid w:val="00B8474E"/>
    <w:rsid w:val="00B84ED0"/>
    <w:rsid w:val="00B85278"/>
    <w:rsid w:val="00B85803"/>
    <w:rsid w:val="00B85866"/>
    <w:rsid w:val="00B85D82"/>
    <w:rsid w:val="00B85E0E"/>
    <w:rsid w:val="00B8705D"/>
    <w:rsid w:val="00B87368"/>
    <w:rsid w:val="00B87459"/>
    <w:rsid w:val="00B90E81"/>
    <w:rsid w:val="00B91774"/>
    <w:rsid w:val="00B9237D"/>
    <w:rsid w:val="00B92D65"/>
    <w:rsid w:val="00B9413C"/>
    <w:rsid w:val="00B942FA"/>
    <w:rsid w:val="00B9524B"/>
    <w:rsid w:val="00B9573B"/>
    <w:rsid w:val="00B957E3"/>
    <w:rsid w:val="00B958AC"/>
    <w:rsid w:val="00B971EC"/>
    <w:rsid w:val="00B972CE"/>
    <w:rsid w:val="00BA0277"/>
    <w:rsid w:val="00BA0D48"/>
    <w:rsid w:val="00BA1A1A"/>
    <w:rsid w:val="00BA33A1"/>
    <w:rsid w:val="00BA3906"/>
    <w:rsid w:val="00BA3ED1"/>
    <w:rsid w:val="00BA6AA8"/>
    <w:rsid w:val="00BB02B1"/>
    <w:rsid w:val="00BB2274"/>
    <w:rsid w:val="00BB2499"/>
    <w:rsid w:val="00BB5B69"/>
    <w:rsid w:val="00BB6644"/>
    <w:rsid w:val="00BB6857"/>
    <w:rsid w:val="00BC025E"/>
    <w:rsid w:val="00BC1929"/>
    <w:rsid w:val="00BC4E8A"/>
    <w:rsid w:val="00BC5E4D"/>
    <w:rsid w:val="00BC6312"/>
    <w:rsid w:val="00BC6E9A"/>
    <w:rsid w:val="00BD1A2C"/>
    <w:rsid w:val="00BD372E"/>
    <w:rsid w:val="00BD3A04"/>
    <w:rsid w:val="00BD3A5A"/>
    <w:rsid w:val="00BD3BD8"/>
    <w:rsid w:val="00BD5E99"/>
    <w:rsid w:val="00BD60F3"/>
    <w:rsid w:val="00BD73B0"/>
    <w:rsid w:val="00BE02DD"/>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892"/>
    <w:rsid w:val="00C0491D"/>
    <w:rsid w:val="00C05044"/>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3773"/>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6FF"/>
    <w:rsid w:val="00C4094C"/>
    <w:rsid w:val="00C41859"/>
    <w:rsid w:val="00C436D9"/>
    <w:rsid w:val="00C44B8B"/>
    <w:rsid w:val="00C44BEC"/>
    <w:rsid w:val="00C44D11"/>
    <w:rsid w:val="00C45AA4"/>
    <w:rsid w:val="00C45BAB"/>
    <w:rsid w:val="00C45D73"/>
    <w:rsid w:val="00C471D3"/>
    <w:rsid w:val="00C475EA"/>
    <w:rsid w:val="00C50AA9"/>
    <w:rsid w:val="00C514D7"/>
    <w:rsid w:val="00C51800"/>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6331"/>
    <w:rsid w:val="00C87888"/>
    <w:rsid w:val="00C87AAA"/>
    <w:rsid w:val="00C87E9D"/>
    <w:rsid w:val="00CA0BBD"/>
    <w:rsid w:val="00CA19F4"/>
    <w:rsid w:val="00CA21AE"/>
    <w:rsid w:val="00CA25A0"/>
    <w:rsid w:val="00CA2CA5"/>
    <w:rsid w:val="00CA38C5"/>
    <w:rsid w:val="00CA4119"/>
    <w:rsid w:val="00CA4C95"/>
    <w:rsid w:val="00CA6F0D"/>
    <w:rsid w:val="00CA6F8F"/>
    <w:rsid w:val="00CA74FF"/>
    <w:rsid w:val="00CB3063"/>
    <w:rsid w:val="00CB4411"/>
    <w:rsid w:val="00CB4860"/>
    <w:rsid w:val="00CB5077"/>
    <w:rsid w:val="00CB67CD"/>
    <w:rsid w:val="00CB69E2"/>
    <w:rsid w:val="00CB7160"/>
    <w:rsid w:val="00CB7A35"/>
    <w:rsid w:val="00CC00C8"/>
    <w:rsid w:val="00CC04EE"/>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4B38"/>
    <w:rsid w:val="00CD5856"/>
    <w:rsid w:val="00CD5E12"/>
    <w:rsid w:val="00CE00F5"/>
    <w:rsid w:val="00CE0796"/>
    <w:rsid w:val="00CE2539"/>
    <w:rsid w:val="00CE2D29"/>
    <w:rsid w:val="00CE309A"/>
    <w:rsid w:val="00CE3A55"/>
    <w:rsid w:val="00CE40D0"/>
    <w:rsid w:val="00CE7FFA"/>
    <w:rsid w:val="00CF0865"/>
    <w:rsid w:val="00CF30FA"/>
    <w:rsid w:val="00CF352B"/>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602F"/>
    <w:rsid w:val="00D47A86"/>
    <w:rsid w:val="00D50698"/>
    <w:rsid w:val="00D519C7"/>
    <w:rsid w:val="00D51EC8"/>
    <w:rsid w:val="00D5201A"/>
    <w:rsid w:val="00D52171"/>
    <w:rsid w:val="00D52E5D"/>
    <w:rsid w:val="00D534E7"/>
    <w:rsid w:val="00D53B4B"/>
    <w:rsid w:val="00D54078"/>
    <w:rsid w:val="00D55884"/>
    <w:rsid w:val="00D5670D"/>
    <w:rsid w:val="00D56B94"/>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23B"/>
    <w:rsid w:val="00D9532D"/>
    <w:rsid w:val="00DA0996"/>
    <w:rsid w:val="00DA3CCD"/>
    <w:rsid w:val="00DA5639"/>
    <w:rsid w:val="00DA593B"/>
    <w:rsid w:val="00DA734B"/>
    <w:rsid w:val="00DA7DA5"/>
    <w:rsid w:val="00DB06F9"/>
    <w:rsid w:val="00DB1A51"/>
    <w:rsid w:val="00DB465E"/>
    <w:rsid w:val="00DB51D8"/>
    <w:rsid w:val="00DB61B1"/>
    <w:rsid w:val="00DB63BD"/>
    <w:rsid w:val="00DB6B24"/>
    <w:rsid w:val="00DB71F1"/>
    <w:rsid w:val="00DC18B8"/>
    <w:rsid w:val="00DC242A"/>
    <w:rsid w:val="00DC285B"/>
    <w:rsid w:val="00DC2F0A"/>
    <w:rsid w:val="00DC4948"/>
    <w:rsid w:val="00DC51F0"/>
    <w:rsid w:val="00DC55EF"/>
    <w:rsid w:val="00DC5D2A"/>
    <w:rsid w:val="00DC6DF8"/>
    <w:rsid w:val="00DD06BB"/>
    <w:rsid w:val="00DD2D9A"/>
    <w:rsid w:val="00DD46E4"/>
    <w:rsid w:val="00DD5545"/>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48EB"/>
    <w:rsid w:val="00E1588D"/>
    <w:rsid w:val="00E16D9B"/>
    <w:rsid w:val="00E17113"/>
    <w:rsid w:val="00E20ADC"/>
    <w:rsid w:val="00E21698"/>
    <w:rsid w:val="00E220A2"/>
    <w:rsid w:val="00E22B6D"/>
    <w:rsid w:val="00E22FBE"/>
    <w:rsid w:val="00E23508"/>
    <w:rsid w:val="00E2377E"/>
    <w:rsid w:val="00E24C96"/>
    <w:rsid w:val="00E25777"/>
    <w:rsid w:val="00E301D4"/>
    <w:rsid w:val="00E30238"/>
    <w:rsid w:val="00E3289D"/>
    <w:rsid w:val="00E3290A"/>
    <w:rsid w:val="00E32A4E"/>
    <w:rsid w:val="00E339E0"/>
    <w:rsid w:val="00E343D8"/>
    <w:rsid w:val="00E349B8"/>
    <w:rsid w:val="00E36086"/>
    <w:rsid w:val="00E363F4"/>
    <w:rsid w:val="00E37BB6"/>
    <w:rsid w:val="00E37E60"/>
    <w:rsid w:val="00E42FAB"/>
    <w:rsid w:val="00E43F10"/>
    <w:rsid w:val="00E465E0"/>
    <w:rsid w:val="00E4724A"/>
    <w:rsid w:val="00E50C59"/>
    <w:rsid w:val="00E52CF4"/>
    <w:rsid w:val="00E53253"/>
    <w:rsid w:val="00E53781"/>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0B9B"/>
    <w:rsid w:val="00E7167C"/>
    <w:rsid w:val="00E7237F"/>
    <w:rsid w:val="00E73080"/>
    <w:rsid w:val="00E73921"/>
    <w:rsid w:val="00E741F7"/>
    <w:rsid w:val="00E745A3"/>
    <w:rsid w:val="00E7560D"/>
    <w:rsid w:val="00E75F2C"/>
    <w:rsid w:val="00E75F36"/>
    <w:rsid w:val="00E767E4"/>
    <w:rsid w:val="00E80676"/>
    <w:rsid w:val="00E81131"/>
    <w:rsid w:val="00E818E5"/>
    <w:rsid w:val="00E84198"/>
    <w:rsid w:val="00E87050"/>
    <w:rsid w:val="00E87412"/>
    <w:rsid w:val="00E87550"/>
    <w:rsid w:val="00E901A4"/>
    <w:rsid w:val="00E924C2"/>
    <w:rsid w:val="00E93BDA"/>
    <w:rsid w:val="00E9563C"/>
    <w:rsid w:val="00E95C89"/>
    <w:rsid w:val="00E96069"/>
    <w:rsid w:val="00E97BA6"/>
    <w:rsid w:val="00EA269F"/>
    <w:rsid w:val="00EA3AB3"/>
    <w:rsid w:val="00EA50DF"/>
    <w:rsid w:val="00EA58E3"/>
    <w:rsid w:val="00EA79FF"/>
    <w:rsid w:val="00EB0297"/>
    <w:rsid w:val="00EB1F58"/>
    <w:rsid w:val="00EB247F"/>
    <w:rsid w:val="00EB2953"/>
    <w:rsid w:val="00EB3311"/>
    <w:rsid w:val="00EB3FC0"/>
    <w:rsid w:val="00EB74AD"/>
    <w:rsid w:val="00EB79A8"/>
    <w:rsid w:val="00EC0185"/>
    <w:rsid w:val="00EC0BBB"/>
    <w:rsid w:val="00EC0FBD"/>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6F5F"/>
    <w:rsid w:val="00EE6F7A"/>
    <w:rsid w:val="00EE705D"/>
    <w:rsid w:val="00EE76F7"/>
    <w:rsid w:val="00EF20B7"/>
    <w:rsid w:val="00EF30D9"/>
    <w:rsid w:val="00EF33A4"/>
    <w:rsid w:val="00EF3752"/>
    <w:rsid w:val="00EF58F3"/>
    <w:rsid w:val="00EF7324"/>
    <w:rsid w:val="00F00E09"/>
    <w:rsid w:val="00F012F0"/>
    <w:rsid w:val="00F01A4D"/>
    <w:rsid w:val="00F01D30"/>
    <w:rsid w:val="00F02D21"/>
    <w:rsid w:val="00F03992"/>
    <w:rsid w:val="00F04B33"/>
    <w:rsid w:val="00F04FEB"/>
    <w:rsid w:val="00F050BD"/>
    <w:rsid w:val="00F057A2"/>
    <w:rsid w:val="00F06785"/>
    <w:rsid w:val="00F06C66"/>
    <w:rsid w:val="00F07140"/>
    <w:rsid w:val="00F072BD"/>
    <w:rsid w:val="00F10E1E"/>
    <w:rsid w:val="00F119FE"/>
    <w:rsid w:val="00F127BA"/>
    <w:rsid w:val="00F14CA7"/>
    <w:rsid w:val="00F167E6"/>
    <w:rsid w:val="00F170CB"/>
    <w:rsid w:val="00F17386"/>
    <w:rsid w:val="00F17915"/>
    <w:rsid w:val="00F1791E"/>
    <w:rsid w:val="00F17BA4"/>
    <w:rsid w:val="00F20B6D"/>
    <w:rsid w:val="00F215DF"/>
    <w:rsid w:val="00F21D7D"/>
    <w:rsid w:val="00F223F5"/>
    <w:rsid w:val="00F228CE"/>
    <w:rsid w:val="00F22D85"/>
    <w:rsid w:val="00F23A7C"/>
    <w:rsid w:val="00F249B9"/>
    <w:rsid w:val="00F24A20"/>
    <w:rsid w:val="00F2703C"/>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3A95"/>
    <w:rsid w:val="00F640F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71AD"/>
    <w:rsid w:val="00F77A78"/>
    <w:rsid w:val="00F8090D"/>
    <w:rsid w:val="00F81620"/>
    <w:rsid w:val="00F83008"/>
    <w:rsid w:val="00F835EF"/>
    <w:rsid w:val="00F83735"/>
    <w:rsid w:val="00F85A93"/>
    <w:rsid w:val="00F90C16"/>
    <w:rsid w:val="00F9329D"/>
    <w:rsid w:val="00F93371"/>
    <w:rsid w:val="00F938B8"/>
    <w:rsid w:val="00F95C49"/>
    <w:rsid w:val="00F96DDF"/>
    <w:rsid w:val="00FA0145"/>
    <w:rsid w:val="00FA087A"/>
    <w:rsid w:val="00FA114A"/>
    <w:rsid w:val="00FA1677"/>
    <w:rsid w:val="00FA1E0C"/>
    <w:rsid w:val="00FA41F2"/>
    <w:rsid w:val="00FA4616"/>
    <w:rsid w:val="00FA47A4"/>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39E"/>
    <w:rsid w:val="00FD59FF"/>
    <w:rsid w:val="00FD7E0F"/>
    <w:rsid w:val="00FE0BEA"/>
    <w:rsid w:val="00FE1140"/>
    <w:rsid w:val="00FE1555"/>
    <w:rsid w:val="00FE155A"/>
    <w:rsid w:val="00FE18DD"/>
    <w:rsid w:val="00FE1A49"/>
    <w:rsid w:val="00FE20B9"/>
    <w:rsid w:val="00FE2EB5"/>
    <w:rsid w:val="00FE2FF5"/>
    <w:rsid w:val="00FE3363"/>
    <w:rsid w:val="00FE391B"/>
    <w:rsid w:val="00FE55F3"/>
    <w:rsid w:val="00FE5721"/>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C4FEEB"/>
  <w15:docId w15:val="{C11DD090-5D60-4E71-9B96-E6FD3F4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5A77-78E1-43EF-B5CD-48F4544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10804</Words>
  <Characters>78921</Characters>
  <Application>Microsoft Office Word</Application>
  <DocSecurity>0</DocSecurity>
  <Lines>657</Lines>
  <Paragraphs>179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89546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Rolf</dc:creator>
  <cp:lastModifiedBy>Autor</cp:lastModifiedBy>
  <cp:revision>2</cp:revision>
  <dcterms:created xsi:type="dcterms:W3CDTF">2021-03-30T21:13:00Z</dcterms:created>
  <dcterms:modified xsi:type="dcterms:W3CDTF">2021-03-30T21:13:00Z</dcterms:modified>
</cp:coreProperties>
</file>