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86" w:rsidRPr="00FD7590" w:rsidRDefault="006C7D86" w:rsidP="006C7D86">
      <w:pPr>
        <w:rPr>
          <w:b/>
          <w:sz w:val="24"/>
        </w:rPr>
      </w:pPr>
      <w:r w:rsidRPr="00FD7590">
        <w:rPr>
          <w:b/>
          <w:sz w:val="24"/>
        </w:rPr>
        <w:t>C)</w:t>
      </w:r>
      <w:r>
        <w:rPr>
          <w:b/>
          <w:sz w:val="24"/>
        </w:rPr>
        <w:t xml:space="preserve"> </w:t>
      </w:r>
      <w:r w:rsidRPr="00FD7590">
        <w:rPr>
          <w:b/>
          <w:sz w:val="24"/>
        </w:rPr>
        <w:t>Meldung/Aktualisierung des vorhandenen Abschaltpotenzials sowie der m</w:t>
      </w:r>
      <w:r w:rsidRPr="00FD7590">
        <w:rPr>
          <w:b/>
          <w:sz w:val="24"/>
        </w:rPr>
        <w:t>a</w:t>
      </w:r>
      <w:r w:rsidRPr="00FD7590">
        <w:rPr>
          <w:b/>
          <w:sz w:val="24"/>
        </w:rPr>
        <w:t xml:space="preserve">ximal zusätzlich verfügbaren </w:t>
      </w:r>
      <w:proofErr w:type="spellStart"/>
      <w:r w:rsidRPr="00FD7590">
        <w:rPr>
          <w:b/>
          <w:sz w:val="24"/>
        </w:rPr>
        <w:t>Einspeiseleistung</w:t>
      </w:r>
      <w:proofErr w:type="spellEnd"/>
    </w:p>
    <w:p w:rsidR="006C7D86" w:rsidRDefault="006C7D86" w:rsidP="006C7D86">
      <w:r>
        <w:br/>
        <w:t>Datum: ____________________________</w:t>
      </w:r>
      <w:r>
        <w:tab/>
        <w:t>Uhrzeit: ________________________________</w:t>
      </w:r>
    </w:p>
    <w:p w:rsidR="006C7D86" w:rsidRDefault="006C7D86" w:rsidP="006C7D86">
      <w:pPr>
        <w:jc w:val="both"/>
      </w:pPr>
      <w:r>
        <w:t>Absender (Unternehmen):   ___________________________________________________</w:t>
      </w:r>
    </w:p>
    <w:p w:rsidR="006C7D86" w:rsidRDefault="006C7D86" w:rsidP="006C7D86">
      <w:pPr>
        <w:tabs>
          <w:tab w:val="left" w:pos="4820"/>
        </w:tabs>
        <w:jc w:val="both"/>
      </w:pPr>
      <w:r>
        <w:t>Empfänger (Unternehmen): ___________________________________________________</w:t>
      </w:r>
    </w:p>
    <w:p w:rsidR="006C7D86" w:rsidRPr="002D56B4" w:rsidRDefault="006C7D86" w:rsidP="006C7D86">
      <w:pPr>
        <w:jc w:val="both"/>
        <w:rPr>
          <w:b/>
        </w:rPr>
      </w:pPr>
      <w:r>
        <w:rPr>
          <w:b/>
        </w:rPr>
        <w:br/>
        <w:t xml:space="preserve">Hiermit melden wir Ihnen das ermittelte aktuell vorhandene </w:t>
      </w:r>
      <w:proofErr w:type="spellStart"/>
      <w:r>
        <w:rPr>
          <w:b/>
        </w:rPr>
        <w:t>Abschaltpotenzial</w:t>
      </w:r>
      <w:proofErr w:type="spellEnd"/>
      <w:r>
        <w:rPr>
          <w:b/>
        </w:rPr>
        <w:t>:</w:t>
      </w:r>
    </w:p>
    <w:p w:rsidR="006C7D86" w:rsidRDefault="006C7D86" w:rsidP="006C7D86">
      <w:pPr>
        <w:tabs>
          <w:tab w:val="left" w:pos="6521"/>
        </w:tabs>
        <w:jc w:val="both"/>
      </w:pPr>
      <w:r>
        <w:t xml:space="preserve">Das </w:t>
      </w:r>
      <w:proofErr w:type="spellStart"/>
      <w:r>
        <w:t>Abschaltpotenzial</w:t>
      </w:r>
      <w:proofErr w:type="spellEnd"/>
      <w:r>
        <w:t xml:space="preserve"> berechnet sich: </w:t>
      </w:r>
    </w:p>
    <w:tbl>
      <w:tblPr>
        <w:tblStyle w:val="Tabellengitternetz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9288"/>
      </w:tblGrid>
      <w:tr w:rsidR="006C7D86" w:rsidRPr="00A113C9" w:rsidTr="007522D3">
        <w:tc>
          <w:tcPr>
            <w:tcW w:w="5000" w:type="pct"/>
            <w:vAlign w:val="bottom"/>
          </w:tcPr>
          <w:p w:rsidR="006C7D86" w:rsidRPr="00A113C9" w:rsidRDefault="006C7D86" w:rsidP="006C7D86">
            <w:pPr>
              <w:pStyle w:val="Listenabsatz"/>
              <w:numPr>
                <w:ilvl w:val="0"/>
                <w:numId w:val="1"/>
              </w:numPr>
              <w:tabs>
                <w:tab w:val="left" w:pos="6521"/>
              </w:tabs>
              <w:spacing w:after="0"/>
              <w:ind w:left="567" w:hanging="284"/>
              <w:jc w:val="both"/>
              <w:rPr>
                <w:sz w:val="20"/>
              </w:rPr>
            </w:pPr>
            <w:r w:rsidRPr="00A113C9">
              <w:rPr>
                <w:sz w:val="20"/>
              </w:rPr>
              <w:t xml:space="preserve">aus dem </w:t>
            </w:r>
            <w:r>
              <w:rPr>
                <w:sz w:val="20"/>
              </w:rPr>
              <w:t xml:space="preserve">Lastfluss in </w:t>
            </w:r>
            <w:proofErr w:type="spellStart"/>
            <w:r>
              <w:rPr>
                <w:sz w:val="20"/>
              </w:rPr>
              <w:t>kWh</w:t>
            </w:r>
            <w:proofErr w:type="spellEnd"/>
            <w:r>
              <w:rPr>
                <w:sz w:val="20"/>
              </w:rPr>
              <w:t>/h als Tagesmittel</w:t>
            </w:r>
            <w:r w:rsidRPr="00A113C9">
              <w:rPr>
                <w:sz w:val="20"/>
              </w:rPr>
              <w:t xml:space="preserve">: </w:t>
            </w:r>
          </w:p>
        </w:tc>
      </w:tr>
      <w:tr w:rsidR="006C7D86" w:rsidRPr="00A113C9" w:rsidTr="007522D3">
        <w:tc>
          <w:tcPr>
            <w:tcW w:w="5000" w:type="pct"/>
            <w:vAlign w:val="bottom"/>
          </w:tcPr>
          <w:p w:rsidR="006C7D86" w:rsidRPr="00A113C9" w:rsidRDefault="006C7D86" w:rsidP="007522D3">
            <w:pPr>
              <w:tabs>
                <w:tab w:val="left" w:pos="6521"/>
              </w:tabs>
              <w:spacing w:after="0"/>
              <w:jc w:val="both"/>
              <w:rPr>
                <w:sz w:val="20"/>
                <w:szCs w:val="22"/>
              </w:rPr>
            </w:pPr>
            <w:r w:rsidRPr="00A113C9">
              <w:rPr>
                <w:szCs w:val="22"/>
              </w:rPr>
              <w:t>abzüglich der Leistung:</w:t>
            </w:r>
          </w:p>
        </w:tc>
      </w:tr>
      <w:tr w:rsidR="006C7D86" w:rsidRPr="00A113C9" w:rsidTr="007522D3">
        <w:tc>
          <w:tcPr>
            <w:tcW w:w="5000" w:type="pct"/>
            <w:vAlign w:val="bottom"/>
          </w:tcPr>
          <w:p w:rsidR="006C7D86" w:rsidRPr="00A113C9" w:rsidRDefault="006C7D86" w:rsidP="006C7D86">
            <w:pPr>
              <w:pStyle w:val="Listenabsatz"/>
              <w:numPr>
                <w:ilvl w:val="0"/>
                <w:numId w:val="1"/>
              </w:numPr>
              <w:tabs>
                <w:tab w:val="left" w:pos="6521"/>
              </w:tabs>
              <w:spacing w:after="0"/>
              <w:ind w:left="567" w:hanging="284"/>
              <w:jc w:val="both"/>
              <w:rPr>
                <w:sz w:val="20"/>
              </w:rPr>
            </w:pPr>
            <w:r w:rsidRPr="00A113C9">
              <w:rPr>
                <w:sz w:val="20"/>
              </w:rPr>
              <w:t>des geschätzten Anteils der geschützten Letztverbraucher nach § 53a EnWG</w:t>
            </w:r>
            <w:r>
              <w:rPr>
                <w:sz w:val="20"/>
              </w:rPr>
              <w:t>,</w:t>
            </w:r>
          </w:p>
        </w:tc>
      </w:tr>
      <w:tr w:rsidR="006C7D86" w:rsidRPr="00A113C9" w:rsidTr="007522D3">
        <w:tc>
          <w:tcPr>
            <w:tcW w:w="5000" w:type="pct"/>
            <w:vAlign w:val="bottom"/>
          </w:tcPr>
          <w:p w:rsidR="006C7D86" w:rsidRPr="00A113C9" w:rsidRDefault="006C7D86" w:rsidP="006C7D86">
            <w:pPr>
              <w:pStyle w:val="Listenabsatz"/>
              <w:numPr>
                <w:ilvl w:val="0"/>
                <w:numId w:val="1"/>
              </w:numPr>
              <w:tabs>
                <w:tab w:val="left" w:pos="6521"/>
              </w:tabs>
              <w:spacing w:after="0"/>
              <w:ind w:left="567" w:hanging="284"/>
              <w:jc w:val="both"/>
              <w:rPr>
                <w:sz w:val="20"/>
              </w:rPr>
            </w:pPr>
            <w:r w:rsidRPr="00A113C9">
              <w:rPr>
                <w:sz w:val="20"/>
              </w:rPr>
              <w:t>angewiesener systemrelevanter Gaskraftwerke nach § 13c und § 16 Abs. 2a EnWG und</w:t>
            </w:r>
          </w:p>
        </w:tc>
      </w:tr>
      <w:tr w:rsidR="006C7D86" w:rsidRPr="00A113C9" w:rsidTr="007522D3">
        <w:tc>
          <w:tcPr>
            <w:tcW w:w="5000" w:type="pct"/>
            <w:vAlign w:val="bottom"/>
          </w:tcPr>
          <w:p w:rsidR="006C7D86" w:rsidRPr="00A113C9" w:rsidRDefault="006C7D86" w:rsidP="006C7D86">
            <w:pPr>
              <w:pStyle w:val="Listenabsatz"/>
              <w:numPr>
                <w:ilvl w:val="0"/>
                <w:numId w:val="1"/>
              </w:numPr>
              <w:tabs>
                <w:tab w:val="left" w:pos="6521"/>
              </w:tabs>
              <w:spacing w:after="0"/>
              <w:ind w:left="567" w:hanging="284"/>
              <w:jc w:val="both"/>
              <w:rPr>
                <w:sz w:val="20"/>
              </w:rPr>
            </w:pPr>
            <w:r w:rsidRPr="00A113C9">
              <w:rPr>
                <w:sz w:val="20"/>
              </w:rPr>
              <w:t>die für die Aufrechterhaltung der Systemstabilität unseres Netzes unter Beachtung der Druc</w:t>
            </w:r>
            <w:r w:rsidRPr="00A113C9">
              <w:rPr>
                <w:sz w:val="20"/>
              </w:rPr>
              <w:t>k</w:t>
            </w:r>
            <w:r w:rsidRPr="00A113C9">
              <w:rPr>
                <w:sz w:val="20"/>
              </w:rPr>
              <w:t>verhältnisse, die zur Versorgung geschützter Letztverbraucher und angewiesener systemrel</w:t>
            </w:r>
            <w:r w:rsidRPr="00A113C9">
              <w:rPr>
                <w:sz w:val="20"/>
              </w:rPr>
              <w:t>e</w:t>
            </w:r>
            <w:r w:rsidRPr="00A113C9">
              <w:rPr>
                <w:sz w:val="20"/>
              </w:rPr>
              <w:t>vanter Gaskraftwerke erforderlich ist</w:t>
            </w:r>
          </w:p>
        </w:tc>
      </w:tr>
    </w:tbl>
    <w:p w:rsidR="006C7D86" w:rsidRDefault="006C7D86" w:rsidP="006C7D86">
      <w:pPr>
        <w:tabs>
          <w:tab w:val="left" w:pos="2410"/>
          <w:tab w:val="left" w:pos="6747"/>
        </w:tabs>
        <w:rPr>
          <w:b/>
        </w:rPr>
      </w:pPr>
      <w:r>
        <w:t xml:space="preserve">und beträgt folglich </w:t>
      </w:r>
      <w:r>
        <w:rPr>
          <w:b/>
        </w:rPr>
        <w:t>(a</w:t>
      </w:r>
      <w:r w:rsidRPr="00580CB7">
        <w:rPr>
          <w:b/>
        </w:rPr>
        <w:t>ktuell</w:t>
      </w:r>
      <w:r>
        <w:rPr>
          <w:b/>
        </w:rPr>
        <w:t xml:space="preserve"> vorhandenes</w:t>
      </w:r>
      <w:r w:rsidRPr="00580CB7">
        <w:rPr>
          <w:b/>
        </w:rPr>
        <w:t xml:space="preserve"> </w:t>
      </w:r>
      <w:proofErr w:type="spellStart"/>
      <w:r w:rsidRPr="00580CB7">
        <w:rPr>
          <w:b/>
        </w:rPr>
        <w:t>Abschaltpotenzial</w:t>
      </w:r>
      <w:proofErr w:type="spellEnd"/>
      <w:r>
        <w:rPr>
          <w:b/>
        </w:rPr>
        <w:t>)</w:t>
      </w:r>
      <w:r w:rsidRPr="00580CB7">
        <w:rPr>
          <w:b/>
        </w:rPr>
        <w:t xml:space="preserve">: </w:t>
      </w:r>
      <w:r>
        <w:rPr>
          <w:b/>
        </w:rPr>
        <w:tab/>
      </w:r>
      <w:r w:rsidRPr="00580CB7">
        <w:rPr>
          <w:b/>
        </w:rPr>
        <w:t>___</w:t>
      </w:r>
      <w:r>
        <w:rPr>
          <w:b/>
        </w:rPr>
        <w:t xml:space="preserve">__________ </w:t>
      </w:r>
      <w:proofErr w:type="spellStart"/>
      <w:r w:rsidRPr="00580CB7">
        <w:rPr>
          <w:b/>
        </w:rPr>
        <w:t>kWh</w:t>
      </w:r>
      <w:proofErr w:type="spellEnd"/>
      <w:r w:rsidRPr="00580CB7">
        <w:rPr>
          <w:b/>
        </w:rPr>
        <w:t>/h</w:t>
      </w:r>
      <w:r>
        <w:rPr>
          <w:b/>
        </w:rPr>
        <w:br/>
      </w:r>
      <w:r>
        <w:rPr>
          <w:b/>
        </w:rPr>
        <w:br/>
        <w:t>Bezeichnung der betroffenen Netzkopplungspunkte bzw. der Ausspeisezonen:</w:t>
      </w:r>
    </w:p>
    <w:p w:rsidR="006C7D86" w:rsidRPr="00090E6C" w:rsidRDefault="006C7D86" w:rsidP="006C7D86">
      <w:pPr>
        <w:tabs>
          <w:tab w:val="left" w:pos="5954"/>
        </w:tabs>
        <w:jc w:val="both"/>
        <w:rPr>
          <w:sz w:val="8"/>
        </w:rPr>
      </w:pPr>
      <w:r>
        <w:t>_________________________________________________________________________</w:t>
      </w:r>
    </w:p>
    <w:p w:rsidR="006C7D86" w:rsidRPr="002D56B4" w:rsidRDefault="006C7D86" w:rsidP="006C7D86">
      <w:pPr>
        <w:jc w:val="both"/>
        <w:rPr>
          <w:b/>
        </w:rPr>
      </w:pPr>
      <w:r>
        <w:rPr>
          <w:b/>
        </w:rPr>
        <w:br/>
        <w:t xml:space="preserve">Zudem leiten wir Ihnen die maximal </w:t>
      </w:r>
      <w:r w:rsidRPr="0079040C">
        <w:rPr>
          <w:b/>
          <w:u w:val="single"/>
        </w:rPr>
        <w:t>zusätzlich</w:t>
      </w:r>
      <w:r>
        <w:rPr>
          <w:b/>
        </w:rPr>
        <w:t xml:space="preserve"> verfügbare </w:t>
      </w:r>
      <w:proofErr w:type="spellStart"/>
      <w:r>
        <w:rPr>
          <w:b/>
        </w:rPr>
        <w:t>Einspeiseleistung</w:t>
      </w:r>
      <w:proofErr w:type="spellEnd"/>
      <w:r>
        <w:rPr>
          <w:b/>
        </w:rPr>
        <w:t xml:space="preserve"> der an unser Netz angeschlossenen Speicher oder Produktionsanlagen auf Basis der Rüc</w:t>
      </w:r>
      <w:r>
        <w:rPr>
          <w:b/>
        </w:rPr>
        <w:t>k</w:t>
      </w:r>
      <w:r>
        <w:rPr>
          <w:b/>
        </w:rPr>
        <w:t>meldungen der Betreiber der betroffenen Speicher oder Produktionsanlagen weiter:</w:t>
      </w:r>
      <w:r>
        <w:rPr>
          <w:b/>
        </w:rPr>
        <w:br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6442"/>
        <w:gridCol w:w="2846"/>
      </w:tblGrid>
      <w:tr w:rsidR="006C7D86" w:rsidRPr="00A113C9" w:rsidTr="007522D3">
        <w:tc>
          <w:tcPr>
            <w:tcW w:w="6487" w:type="dxa"/>
            <w:vAlign w:val="bottom"/>
          </w:tcPr>
          <w:p w:rsidR="006C7D86" w:rsidRPr="00A113C9" w:rsidRDefault="006C7D86" w:rsidP="007522D3">
            <w:pPr>
              <w:tabs>
                <w:tab w:val="left" w:pos="6521"/>
              </w:tabs>
              <w:spacing w:after="0"/>
              <w:rPr>
                <w:sz w:val="20"/>
                <w:szCs w:val="20"/>
              </w:rPr>
            </w:pPr>
            <w:r w:rsidRPr="00A113C9">
              <w:rPr>
                <w:sz w:val="20"/>
                <w:szCs w:val="20"/>
              </w:rPr>
              <w:t xml:space="preserve">Die aktuelle aggregierte </w:t>
            </w:r>
            <w:proofErr w:type="spellStart"/>
            <w:r w:rsidRPr="00A113C9">
              <w:rPr>
                <w:sz w:val="20"/>
                <w:szCs w:val="20"/>
              </w:rPr>
              <w:t>Einspeiseleistung</w:t>
            </w:r>
            <w:proofErr w:type="spellEnd"/>
            <w:r w:rsidRPr="00A113C9">
              <w:rPr>
                <w:sz w:val="20"/>
                <w:szCs w:val="20"/>
              </w:rPr>
              <w:t xml:space="preserve"> in unser</w:t>
            </w:r>
            <w:r>
              <w:rPr>
                <w:sz w:val="20"/>
                <w:szCs w:val="20"/>
              </w:rPr>
              <w:t>em</w:t>
            </w:r>
            <w:r w:rsidRPr="00A113C9">
              <w:rPr>
                <w:sz w:val="20"/>
                <w:szCs w:val="20"/>
              </w:rPr>
              <w:t xml:space="preserve"> Netz beträgt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57" w:type="dxa"/>
            <w:vAlign w:val="center"/>
          </w:tcPr>
          <w:p w:rsidR="006C7D86" w:rsidRPr="00A113C9" w:rsidRDefault="006C7D86" w:rsidP="007522D3">
            <w:pPr>
              <w:spacing w:after="0" w:line="276" w:lineRule="auto"/>
              <w:rPr>
                <w:sz w:val="20"/>
                <w:szCs w:val="20"/>
              </w:rPr>
            </w:pPr>
            <w:r w:rsidRPr="00A113C9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____  </w:t>
            </w:r>
            <w:proofErr w:type="spellStart"/>
            <w:r w:rsidRPr="00A113C9">
              <w:rPr>
                <w:sz w:val="20"/>
                <w:szCs w:val="20"/>
              </w:rPr>
              <w:t>kWh</w:t>
            </w:r>
            <w:proofErr w:type="spellEnd"/>
            <w:r w:rsidRPr="00A113C9">
              <w:rPr>
                <w:sz w:val="20"/>
                <w:szCs w:val="20"/>
              </w:rPr>
              <w:t>/h</w:t>
            </w:r>
          </w:p>
        </w:tc>
      </w:tr>
      <w:tr w:rsidR="006C7D86" w:rsidRPr="00A113C9" w:rsidTr="007522D3">
        <w:tc>
          <w:tcPr>
            <w:tcW w:w="6487" w:type="dxa"/>
            <w:vAlign w:val="bottom"/>
          </w:tcPr>
          <w:p w:rsidR="006C7D86" w:rsidRPr="00A113C9" w:rsidRDefault="006C7D86" w:rsidP="007522D3">
            <w:pPr>
              <w:tabs>
                <w:tab w:val="left" w:pos="6521"/>
              </w:tabs>
              <w:spacing w:after="0"/>
              <w:rPr>
                <w:sz w:val="20"/>
                <w:szCs w:val="20"/>
              </w:rPr>
            </w:pPr>
            <w:r w:rsidRPr="00A113C9">
              <w:rPr>
                <w:sz w:val="20"/>
                <w:szCs w:val="20"/>
              </w:rPr>
              <w:t xml:space="preserve">Die aggregierte maximal verfügbare </w:t>
            </w:r>
            <w:proofErr w:type="spellStart"/>
            <w:r w:rsidRPr="00A113C9">
              <w:rPr>
                <w:sz w:val="20"/>
                <w:szCs w:val="20"/>
              </w:rPr>
              <w:t>Einspeiseleistung</w:t>
            </w:r>
            <w:proofErr w:type="spellEnd"/>
            <w:r w:rsidRPr="00A113C9">
              <w:rPr>
                <w:sz w:val="20"/>
                <w:szCs w:val="20"/>
              </w:rPr>
              <w:t xml:space="preserve"> beträgt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57" w:type="dxa"/>
            <w:vAlign w:val="center"/>
          </w:tcPr>
          <w:p w:rsidR="006C7D86" w:rsidRPr="00A113C9" w:rsidRDefault="006C7D86" w:rsidP="007522D3">
            <w:pPr>
              <w:spacing w:after="0" w:line="276" w:lineRule="auto"/>
              <w:rPr>
                <w:sz w:val="20"/>
                <w:szCs w:val="20"/>
              </w:rPr>
            </w:pPr>
            <w:r w:rsidRPr="00A113C9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 xml:space="preserve">____  </w:t>
            </w:r>
            <w:proofErr w:type="spellStart"/>
            <w:r w:rsidRPr="00A113C9">
              <w:rPr>
                <w:sz w:val="20"/>
                <w:szCs w:val="20"/>
              </w:rPr>
              <w:t>kWh</w:t>
            </w:r>
            <w:proofErr w:type="spellEnd"/>
            <w:r w:rsidRPr="00A113C9">
              <w:rPr>
                <w:sz w:val="20"/>
                <w:szCs w:val="20"/>
              </w:rPr>
              <w:t>/h</w:t>
            </w:r>
          </w:p>
        </w:tc>
      </w:tr>
      <w:tr w:rsidR="006C7D86" w:rsidRPr="00A113C9" w:rsidTr="007522D3">
        <w:tc>
          <w:tcPr>
            <w:tcW w:w="6487" w:type="dxa"/>
            <w:vAlign w:val="bottom"/>
          </w:tcPr>
          <w:p w:rsidR="006C7D86" w:rsidRPr="00A113C9" w:rsidRDefault="006C7D86" w:rsidP="007522D3">
            <w:pPr>
              <w:tabs>
                <w:tab w:val="left" w:pos="6521"/>
              </w:tabs>
              <w:spacing w:after="0"/>
              <w:rPr>
                <w:sz w:val="20"/>
              </w:rPr>
            </w:pPr>
            <w:r>
              <w:rPr>
                <w:b/>
              </w:rPr>
              <w:t xml:space="preserve">Daraus folgt die maximal </w:t>
            </w:r>
            <w:r w:rsidRPr="00513A84">
              <w:rPr>
                <w:b/>
                <w:u w:val="single"/>
              </w:rPr>
              <w:t>zusätzlich</w:t>
            </w:r>
            <w:r>
              <w:rPr>
                <w:b/>
              </w:rPr>
              <w:t xml:space="preserve"> verfügbare Leistung:</w:t>
            </w:r>
          </w:p>
        </w:tc>
        <w:tc>
          <w:tcPr>
            <w:tcW w:w="2857" w:type="dxa"/>
            <w:vAlign w:val="center"/>
          </w:tcPr>
          <w:p w:rsidR="006C7D86" w:rsidRPr="00A113C9" w:rsidRDefault="006C7D86" w:rsidP="007522D3">
            <w:pPr>
              <w:spacing w:after="0" w:line="276" w:lineRule="auto"/>
              <w:rPr>
                <w:b/>
                <w:sz w:val="20"/>
                <w:szCs w:val="22"/>
              </w:rPr>
            </w:pPr>
            <w:r>
              <w:rPr>
                <w:b/>
              </w:rPr>
              <w:t xml:space="preserve">___________   </w:t>
            </w:r>
            <w:proofErr w:type="spellStart"/>
            <w:r>
              <w:rPr>
                <w:b/>
              </w:rPr>
              <w:t>k</w:t>
            </w:r>
            <w:r w:rsidRPr="00580CB7">
              <w:rPr>
                <w:b/>
              </w:rPr>
              <w:t>Wh</w:t>
            </w:r>
            <w:proofErr w:type="spellEnd"/>
            <w:r w:rsidRPr="00580CB7">
              <w:rPr>
                <w:b/>
              </w:rPr>
              <w:t>/h</w:t>
            </w:r>
          </w:p>
        </w:tc>
      </w:tr>
    </w:tbl>
    <w:p w:rsidR="006C7D86" w:rsidRDefault="006C7D86" w:rsidP="006C7D86">
      <w:pPr>
        <w:spacing w:line="240" w:lineRule="auto"/>
        <w:jc w:val="both"/>
        <w:rPr>
          <w:b/>
        </w:rPr>
      </w:pPr>
      <w:r>
        <w:rPr>
          <w:b/>
        </w:rPr>
        <w:br/>
        <w:t>Bezeichnung des/der betroffenen Speichers/Produktionsanlage (Netzpunkt):</w:t>
      </w:r>
    </w:p>
    <w:p w:rsidR="006C7D86" w:rsidRDefault="006C7D86" w:rsidP="006C7D86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6C7D86" w:rsidRDefault="006C7D86" w:rsidP="006C7D86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br/>
        <w:t xml:space="preserve">Empfangsbestätigung: </w:t>
      </w:r>
    </w:p>
    <w:p w:rsidR="006C7D86" w:rsidRDefault="006C7D86" w:rsidP="006C7D8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Rückmeldung am __________________________, </w:t>
      </w:r>
    </w:p>
    <w:p w:rsidR="00BD1227" w:rsidRPr="006C7D86" w:rsidRDefault="006C7D86" w:rsidP="006C7D86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6C7D86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11569F"/>
    <w:rsid w:val="00195F39"/>
    <w:rsid w:val="002740B7"/>
    <w:rsid w:val="005B35C6"/>
    <w:rsid w:val="00662E60"/>
    <w:rsid w:val="00676DD1"/>
    <w:rsid w:val="006C7D86"/>
    <w:rsid w:val="008A7BFF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1710</Characters>
  <Application>Microsoft Office Word</Application>
  <DocSecurity>0</DocSecurity>
  <Lines>14</Lines>
  <Paragraphs>3</Paragraphs>
  <ScaleCrop>false</ScaleCrop>
  <Company>BDEW Bundesverband der Energie- und Wasserwirtschaft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2016-06-30T09:19:00Z</dcterms:created>
  <dcterms:modified xsi:type="dcterms:W3CDTF">2016-06-30T09:19:00Z</dcterms:modified>
</cp:coreProperties>
</file>